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D626" w14:textId="77777777" w:rsidR="000E5E2A" w:rsidRPr="00275DE8" w:rsidRDefault="000E5E2A" w:rsidP="000E5E2A">
      <w:pPr>
        <w:contextualSpacing/>
        <w:rPr>
          <w:rFonts w:ascii="Garamond" w:hAnsi="Garamond" w:cs="Times New Roman"/>
          <w:sz w:val="24"/>
          <w:szCs w:val="24"/>
        </w:rPr>
      </w:pPr>
      <w:r w:rsidRPr="00275DE8">
        <w:rPr>
          <w:rFonts w:ascii="Garamond" w:hAnsi="Garamond" w:cs="Times New Roman"/>
          <w:sz w:val="24"/>
          <w:szCs w:val="24"/>
        </w:rPr>
        <w:t>BUS 342</w:t>
      </w:r>
    </w:p>
    <w:p w14:paraId="4B783AA8" w14:textId="77777777" w:rsidR="000E5E2A" w:rsidRPr="00275DE8" w:rsidRDefault="000E5E2A" w:rsidP="000E5E2A">
      <w:pPr>
        <w:contextualSpacing/>
        <w:rPr>
          <w:rFonts w:ascii="Garamond" w:hAnsi="Garamond" w:cs="Times New Roman"/>
          <w:sz w:val="24"/>
          <w:szCs w:val="24"/>
        </w:rPr>
      </w:pPr>
      <w:r w:rsidRPr="00275DE8">
        <w:rPr>
          <w:rFonts w:ascii="Garamond" w:hAnsi="Garamond" w:cs="Times New Roman"/>
          <w:b/>
          <w:sz w:val="24"/>
          <w:szCs w:val="24"/>
        </w:rPr>
        <w:t>International Business Law</w:t>
      </w:r>
    </w:p>
    <w:p w14:paraId="5E6F2A7A" w14:textId="77777777" w:rsidR="00160094" w:rsidRPr="00160094" w:rsidRDefault="00160094" w:rsidP="00160094">
      <w:pPr>
        <w:pStyle w:val="Standard"/>
        <w:jc w:val="center"/>
        <w:rPr>
          <w:rFonts w:ascii="Garamond" w:hAnsi="Garamond"/>
        </w:rPr>
      </w:pPr>
      <w:r w:rsidRPr="00160094">
        <w:rPr>
          <w:rFonts w:ascii="Garamond" w:hAnsi="Garamond" w:cs="Times New Roman"/>
        </w:rPr>
        <w:t>Course Syllabus</w:t>
      </w:r>
    </w:p>
    <w:p w14:paraId="69BD764A" w14:textId="195689A6" w:rsidR="00160094" w:rsidRPr="00160094" w:rsidRDefault="000F5F8E" w:rsidP="00160094">
      <w:pPr>
        <w:pStyle w:val="Standard"/>
        <w:jc w:val="center"/>
        <w:rPr>
          <w:rFonts w:ascii="Garamond" w:hAnsi="Garamond"/>
        </w:rPr>
      </w:pPr>
      <w:r>
        <w:rPr>
          <w:rFonts w:ascii="Garamond" w:hAnsi="Garamond" w:cs="Times New Roman"/>
        </w:rPr>
        <w:t>Fall</w:t>
      </w:r>
      <w:r w:rsidR="00160094" w:rsidRPr="00160094">
        <w:rPr>
          <w:rFonts w:ascii="Garamond" w:hAnsi="Garamond" w:cs="Times New Roman"/>
        </w:rPr>
        <w:t xml:space="preserve"> 2019</w:t>
      </w:r>
    </w:p>
    <w:p w14:paraId="246FEB46" w14:textId="77777777" w:rsidR="00160094" w:rsidRPr="00160094" w:rsidRDefault="00160094" w:rsidP="00160094">
      <w:pPr>
        <w:pStyle w:val="Standard"/>
        <w:pBdr>
          <w:bottom w:val="single" w:sz="12" w:space="0" w:color="00000A"/>
        </w:pBdr>
        <w:jc w:val="center"/>
        <w:rPr>
          <w:rFonts w:ascii="Garamond" w:hAnsi="Garamond"/>
        </w:rPr>
      </w:pPr>
      <w:r w:rsidRPr="00160094">
        <w:rPr>
          <w:rFonts w:ascii="Garamond" w:hAnsi="Garamond" w:cs="Times New Roman"/>
        </w:rPr>
        <w:t>Instructor: Caz McChrystal</w:t>
      </w:r>
    </w:p>
    <w:p w14:paraId="74A18F9A" w14:textId="77777777" w:rsidR="00160094" w:rsidRPr="00160094" w:rsidRDefault="00160094" w:rsidP="00160094">
      <w:pPr>
        <w:pStyle w:val="Standard"/>
        <w:rPr>
          <w:rFonts w:ascii="Garamond" w:hAnsi="Garamond"/>
        </w:rPr>
      </w:pPr>
      <w:bookmarkStart w:id="0" w:name="_GoBack"/>
      <w:r w:rsidRPr="00160094">
        <w:rPr>
          <w:rFonts w:ascii="Garamond" w:hAnsi="Garamond" w:cs="Times New Roman"/>
        </w:rPr>
        <w:t>OFFICE:</w:t>
      </w:r>
      <w:r w:rsidRPr="00160094">
        <w:rPr>
          <w:rFonts w:ascii="Garamond" w:hAnsi="Garamond" w:cs="Times New Roman"/>
        </w:rPr>
        <w:tab/>
      </w:r>
      <w:r w:rsidRPr="00160094">
        <w:rPr>
          <w:rFonts w:ascii="Garamond" w:hAnsi="Garamond" w:cs="Times New Roman"/>
        </w:rPr>
        <w:tab/>
        <w:t>Room 430, CPS</w:t>
      </w:r>
    </w:p>
    <w:p w14:paraId="750F0978" w14:textId="77777777" w:rsidR="00160094" w:rsidRPr="00160094" w:rsidRDefault="00160094" w:rsidP="00160094">
      <w:pPr>
        <w:pStyle w:val="Standard"/>
        <w:ind w:left="2160" w:hanging="2160"/>
        <w:rPr>
          <w:rFonts w:ascii="Garamond" w:hAnsi="Garamond"/>
        </w:rPr>
      </w:pPr>
      <w:r w:rsidRPr="00160094">
        <w:rPr>
          <w:rFonts w:ascii="Garamond" w:hAnsi="Garamond" w:cs="Times New Roman"/>
        </w:rPr>
        <w:t>OFFICE HOURS:</w:t>
      </w:r>
      <w:r w:rsidRPr="00160094">
        <w:rPr>
          <w:rFonts w:ascii="Garamond" w:hAnsi="Garamond" w:cs="Times New Roman"/>
        </w:rPr>
        <w:tab/>
        <w:t>Tuesdays 8:30-10:45am; Thursdays 8:30-10:45am &amp; 3:30-4:30pm; other times by appointment</w:t>
      </w:r>
    </w:p>
    <w:p w14:paraId="5CEB2A9E" w14:textId="77777777" w:rsidR="00160094" w:rsidRPr="00160094" w:rsidRDefault="00160094" w:rsidP="00160094">
      <w:pPr>
        <w:pStyle w:val="Standard"/>
        <w:rPr>
          <w:rFonts w:ascii="Garamond" w:hAnsi="Garamond" w:cs="Times New Roman"/>
        </w:rPr>
      </w:pPr>
      <w:r w:rsidRPr="00160094">
        <w:rPr>
          <w:rFonts w:ascii="Garamond" w:hAnsi="Garamond" w:cs="Times New Roman"/>
        </w:rPr>
        <w:t>PHONE:</w:t>
      </w:r>
      <w:r w:rsidRPr="00160094">
        <w:rPr>
          <w:rFonts w:ascii="Garamond" w:hAnsi="Garamond" w:cs="Times New Roman"/>
        </w:rPr>
        <w:tab/>
      </w:r>
      <w:r w:rsidRPr="00160094">
        <w:rPr>
          <w:rFonts w:ascii="Garamond" w:hAnsi="Garamond" w:cs="Times New Roman"/>
        </w:rPr>
        <w:tab/>
        <w:t>x4660</w:t>
      </w:r>
    </w:p>
    <w:p w14:paraId="44CECA23" w14:textId="77777777" w:rsidR="00160094" w:rsidRPr="00160094" w:rsidRDefault="00160094" w:rsidP="00160094">
      <w:pPr>
        <w:pStyle w:val="Standard"/>
        <w:rPr>
          <w:rFonts w:ascii="Garamond" w:hAnsi="Garamond" w:cs="Times New Roman"/>
        </w:rPr>
      </w:pPr>
      <w:r w:rsidRPr="00160094">
        <w:rPr>
          <w:rFonts w:ascii="Garamond" w:hAnsi="Garamond" w:cs="Times New Roman"/>
        </w:rPr>
        <w:t>CELL:</w:t>
      </w:r>
      <w:r w:rsidRPr="00160094">
        <w:rPr>
          <w:rFonts w:ascii="Garamond" w:hAnsi="Garamond" w:cs="Times New Roman"/>
        </w:rPr>
        <w:tab/>
      </w:r>
      <w:r w:rsidRPr="00160094">
        <w:rPr>
          <w:rFonts w:ascii="Garamond" w:hAnsi="Garamond" w:cs="Times New Roman"/>
        </w:rPr>
        <w:tab/>
      </w:r>
      <w:r w:rsidRPr="00160094">
        <w:rPr>
          <w:rFonts w:ascii="Garamond" w:hAnsi="Garamond" w:cs="Times New Roman"/>
        </w:rPr>
        <w:tab/>
        <w:t>(414) 581-5576</w:t>
      </w:r>
    </w:p>
    <w:p w14:paraId="4C2D7948" w14:textId="77777777" w:rsidR="00160094" w:rsidRPr="00160094" w:rsidRDefault="00160094" w:rsidP="00160094">
      <w:pPr>
        <w:pStyle w:val="Standard"/>
        <w:rPr>
          <w:rFonts w:ascii="Garamond" w:hAnsi="Garamond"/>
        </w:rPr>
      </w:pPr>
      <w:r w:rsidRPr="00160094">
        <w:rPr>
          <w:rFonts w:ascii="Garamond" w:hAnsi="Garamond" w:cs="Times New Roman"/>
        </w:rPr>
        <w:t>EMAIL:</w:t>
      </w:r>
      <w:r w:rsidRPr="00160094">
        <w:rPr>
          <w:rFonts w:ascii="Garamond" w:hAnsi="Garamond" w:cs="Times New Roman"/>
        </w:rPr>
        <w:tab/>
      </w:r>
      <w:r w:rsidRPr="00160094">
        <w:rPr>
          <w:rFonts w:ascii="Garamond" w:hAnsi="Garamond" w:cs="Times New Roman"/>
        </w:rPr>
        <w:tab/>
        <w:t>Caz.McChrystal@uwsp.edu</w:t>
      </w:r>
    </w:p>
    <w:p w14:paraId="07928D76" w14:textId="77777777" w:rsidR="000E5E2A" w:rsidRPr="00275DE8" w:rsidRDefault="000E5E2A" w:rsidP="000E5E2A">
      <w:pPr>
        <w:contextualSpacing/>
        <w:jc w:val="left"/>
        <w:rPr>
          <w:rFonts w:ascii="Garamond" w:hAnsi="Garamond" w:cs="Times New Roman"/>
          <w:sz w:val="24"/>
          <w:szCs w:val="24"/>
        </w:rPr>
      </w:pPr>
    </w:p>
    <w:p w14:paraId="1C49943A" w14:textId="77777777" w:rsidR="000E5E2A" w:rsidRPr="00275DE8" w:rsidRDefault="000E5E2A" w:rsidP="000E5E2A">
      <w:pPr>
        <w:contextualSpacing/>
        <w:jc w:val="left"/>
        <w:rPr>
          <w:rFonts w:ascii="Garamond" w:hAnsi="Garamond" w:cs="Times New Roman"/>
          <w:sz w:val="24"/>
          <w:szCs w:val="24"/>
        </w:rPr>
      </w:pPr>
      <w:r w:rsidRPr="00275DE8">
        <w:rPr>
          <w:rFonts w:ascii="Garamond" w:hAnsi="Garamond" w:cs="Times New Roman"/>
          <w:sz w:val="24"/>
          <w:szCs w:val="24"/>
        </w:rPr>
        <w:t>A.  COURSE DESCRIPTION</w:t>
      </w:r>
    </w:p>
    <w:p w14:paraId="4DC83CED" w14:textId="77777777" w:rsidR="000E5E2A" w:rsidRPr="00275DE8" w:rsidRDefault="00E07D08" w:rsidP="000E5E2A">
      <w:pPr>
        <w:ind w:left="360"/>
        <w:contextualSpacing/>
        <w:jc w:val="left"/>
        <w:rPr>
          <w:rFonts w:ascii="Garamond" w:hAnsi="Garamond" w:cs="Times New Roman"/>
          <w:sz w:val="24"/>
          <w:szCs w:val="24"/>
        </w:rPr>
      </w:pPr>
      <w:r w:rsidRPr="00275DE8">
        <w:rPr>
          <w:rFonts w:ascii="Garamond" w:hAnsi="Garamond" w:cs="Times New Roman"/>
          <w:sz w:val="24"/>
          <w:szCs w:val="24"/>
        </w:rPr>
        <w:t>The legal environment of international business and contracting, international and U.S. trade laws and treaties, regulation of the international marketplace.</w:t>
      </w:r>
    </w:p>
    <w:p w14:paraId="15D6315C" w14:textId="77777777" w:rsidR="00E07D08" w:rsidRPr="00275DE8" w:rsidRDefault="00E07D08" w:rsidP="000E5E2A">
      <w:pPr>
        <w:ind w:left="360"/>
        <w:contextualSpacing/>
        <w:jc w:val="left"/>
        <w:rPr>
          <w:rFonts w:ascii="Garamond" w:hAnsi="Garamond" w:cs="Times New Roman"/>
          <w:sz w:val="24"/>
          <w:szCs w:val="24"/>
        </w:rPr>
      </w:pPr>
    </w:p>
    <w:p w14:paraId="5530410E" w14:textId="77777777" w:rsidR="000E5E2A" w:rsidRPr="00275DE8" w:rsidRDefault="000E5E2A" w:rsidP="000E5E2A">
      <w:pPr>
        <w:contextualSpacing/>
        <w:jc w:val="left"/>
        <w:rPr>
          <w:rFonts w:ascii="Garamond" w:hAnsi="Garamond" w:cs="Times New Roman"/>
          <w:sz w:val="24"/>
          <w:szCs w:val="24"/>
        </w:rPr>
      </w:pPr>
      <w:r w:rsidRPr="00275DE8">
        <w:rPr>
          <w:rFonts w:ascii="Garamond" w:hAnsi="Garamond" w:cs="Times New Roman"/>
          <w:sz w:val="24"/>
          <w:szCs w:val="24"/>
        </w:rPr>
        <w:t>B.  COURSE GOALS</w:t>
      </w:r>
    </w:p>
    <w:p w14:paraId="373C9D7D" w14:textId="77777777" w:rsidR="000E5E2A" w:rsidRPr="00275DE8" w:rsidRDefault="00E07D08" w:rsidP="000E5E2A">
      <w:pPr>
        <w:ind w:left="360"/>
        <w:contextualSpacing/>
        <w:jc w:val="left"/>
        <w:rPr>
          <w:rFonts w:ascii="Garamond" w:hAnsi="Garamond" w:cs="Times New Roman"/>
          <w:sz w:val="24"/>
          <w:szCs w:val="24"/>
        </w:rPr>
      </w:pPr>
      <w:r w:rsidRPr="00275DE8">
        <w:rPr>
          <w:rFonts w:ascii="Garamond" w:hAnsi="Garamond" w:cs="Times New Roman"/>
          <w:sz w:val="24"/>
          <w:szCs w:val="24"/>
        </w:rPr>
        <w:t>Understand ways in which businesses operate in an international framework.  Differentiate between the various sources of law that apply to international business.  Identify key issues businesses face in selected areas of international trade.</w:t>
      </w:r>
    </w:p>
    <w:p w14:paraId="2B72915D" w14:textId="77777777" w:rsidR="000E5E2A" w:rsidRPr="00275DE8" w:rsidRDefault="000E5E2A" w:rsidP="000E5E2A">
      <w:pPr>
        <w:ind w:left="360"/>
        <w:contextualSpacing/>
        <w:jc w:val="left"/>
        <w:rPr>
          <w:rFonts w:ascii="Garamond" w:hAnsi="Garamond" w:cs="Times New Roman"/>
          <w:sz w:val="24"/>
          <w:szCs w:val="24"/>
        </w:rPr>
      </w:pPr>
    </w:p>
    <w:p w14:paraId="653F652A" w14:textId="77777777" w:rsidR="00C86DA7" w:rsidRPr="00275DE8" w:rsidRDefault="000E5E2A" w:rsidP="00C86DA7">
      <w:pPr>
        <w:contextualSpacing/>
        <w:jc w:val="left"/>
        <w:rPr>
          <w:rFonts w:ascii="Garamond" w:hAnsi="Garamond" w:cs="Times New Roman"/>
          <w:sz w:val="24"/>
          <w:szCs w:val="24"/>
        </w:rPr>
      </w:pPr>
      <w:r w:rsidRPr="00275DE8">
        <w:rPr>
          <w:rFonts w:ascii="Garamond" w:hAnsi="Garamond" w:cs="Times New Roman"/>
          <w:sz w:val="24"/>
          <w:szCs w:val="24"/>
        </w:rPr>
        <w:t xml:space="preserve">C.  </w:t>
      </w:r>
      <w:r w:rsidR="00C86DA7" w:rsidRPr="00275DE8">
        <w:rPr>
          <w:rFonts w:ascii="Garamond" w:hAnsi="Garamond" w:cs="Times New Roman"/>
          <w:sz w:val="24"/>
          <w:szCs w:val="24"/>
        </w:rPr>
        <w:t>LEARNING GOALS</w:t>
      </w:r>
    </w:p>
    <w:p w14:paraId="4C18E7EE" w14:textId="77777777" w:rsidR="00C86DA7" w:rsidRPr="00275DE8" w:rsidRDefault="00C86DA7" w:rsidP="00C86DA7">
      <w:pPr>
        <w:ind w:left="720"/>
        <w:contextualSpacing/>
        <w:jc w:val="left"/>
        <w:rPr>
          <w:rFonts w:ascii="Garamond" w:hAnsi="Garamond" w:cs="Times New Roman"/>
          <w:sz w:val="24"/>
          <w:szCs w:val="24"/>
        </w:rPr>
      </w:pPr>
      <w:r w:rsidRPr="00275DE8">
        <w:rPr>
          <w:rFonts w:ascii="Garamond" w:hAnsi="Garamond" w:cs="Times New Roman"/>
          <w:sz w:val="24"/>
          <w:szCs w:val="24"/>
        </w:rPr>
        <w:t>SBE Mission:</w:t>
      </w:r>
      <w:r w:rsidRPr="00275DE8">
        <w:rPr>
          <w:rFonts w:ascii="Garamond" w:hAnsi="Garamond" w:cs="Times New Roman"/>
          <w:sz w:val="24"/>
          <w:szCs w:val="24"/>
        </w:rPr>
        <w:tab/>
        <w:t>The UWSP School of Business and Economics educates and inspires students and prepares graduates for success in positions of leadership and responsibility. We serve the students, businesses, economy and people of the greater central Wisconsin region. Our students achieve an understanding of regional opportunities that exist within the global economy.</w:t>
      </w:r>
    </w:p>
    <w:p w14:paraId="72866FF9" w14:textId="77777777" w:rsidR="00C86DA7" w:rsidRPr="00275DE8" w:rsidRDefault="00C86DA7" w:rsidP="00C86DA7">
      <w:pPr>
        <w:contextualSpacing/>
        <w:jc w:val="left"/>
        <w:rPr>
          <w:rFonts w:ascii="Garamond" w:hAnsi="Garamond" w:cs="Times New Roman"/>
          <w:sz w:val="24"/>
          <w:szCs w:val="24"/>
        </w:rPr>
      </w:pPr>
    </w:p>
    <w:p w14:paraId="2A828D7B" w14:textId="77777777" w:rsidR="00C86DA7" w:rsidRPr="00275DE8" w:rsidRDefault="00C86DA7" w:rsidP="00C86DA7">
      <w:pPr>
        <w:contextualSpacing/>
        <w:jc w:val="left"/>
        <w:rPr>
          <w:rFonts w:ascii="Garamond" w:hAnsi="Garamond" w:cs="Times New Roman"/>
          <w:sz w:val="24"/>
          <w:szCs w:val="24"/>
        </w:rPr>
      </w:pPr>
      <w:r w:rsidRPr="00275DE8">
        <w:rPr>
          <w:rFonts w:ascii="Garamond" w:hAnsi="Garamond" w:cs="Times New Roman"/>
          <w:sz w:val="24"/>
          <w:szCs w:val="24"/>
        </w:rPr>
        <w:tab/>
        <w:t>Evidence of our graduates’ level of preparation will be found in their ability to:</w:t>
      </w:r>
    </w:p>
    <w:p w14:paraId="6D7A826B" w14:textId="77777777" w:rsidR="00C86DA7" w:rsidRPr="00275DE8" w:rsidRDefault="00C86DA7" w:rsidP="00C86DA7">
      <w:pPr>
        <w:numPr>
          <w:ilvl w:val="0"/>
          <w:numId w:val="2"/>
        </w:numPr>
        <w:contextualSpacing/>
        <w:jc w:val="left"/>
        <w:rPr>
          <w:rFonts w:ascii="Garamond" w:hAnsi="Garamond" w:cs="Times New Roman"/>
          <w:sz w:val="24"/>
          <w:szCs w:val="24"/>
        </w:rPr>
      </w:pPr>
      <w:r w:rsidRPr="00275DE8">
        <w:rPr>
          <w:rFonts w:ascii="Garamond" w:hAnsi="Garamond" w:cs="Times New Roman"/>
          <w:sz w:val="24"/>
          <w:szCs w:val="24"/>
        </w:rPr>
        <w:t>Analyze and solve business and economics problems</w:t>
      </w:r>
    </w:p>
    <w:p w14:paraId="0FEA41CE" w14:textId="77777777" w:rsidR="00C86DA7" w:rsidRPr="00275DE8" w:rsidRDefault="00C86DA7" w:rsidP="00C86DA7">
      <w:pPr>
        <w:numPr>
          <w:ilvl w:val="0"/>
          <w:numId w:val="2"/>
        </w:numPr>
        <w:contextualSpacing/>
        <w:jc w:val="left"/>
        <w:rPr>
          <w:rFonts w:ascii="Garamond" w:hAnsi="Garamond" w:cs="Times New Roman"/>
          <w:sz w:val="24"/>
          <w:szCs w:val="24"/>
        </w:rPr>
      </w:pPr>
      <w:r w:rsidRPr="00275DE8">
        <w:rPr>
          <w:rFonts w:ascii="Garamond" w:hAnsi="Garamond" w:cs="Times New Roman"/>
          <w:sz w:val="24"/>
          <w:szCs w:val="24"/>
        </w:rPr>
        <w:t>Understand the opportunities and consequences associated with globalization</w:t>
      </w:r>
    </w:p>
    <w:p w14:paraId="28EB23ED" w14:textId="77777777" w:rsidR="00C86DA7" w:rsidRPr="00275DE8" w:rsidRDefault="00C86DA7" w:rsidP="00C86DA7">
      <w:pPr>
        <w:numPr>
          <w:ilvl w:val="0"/>
          <w:numId w:val="2"/>
        </w:numPr>
        <w:contextualSpacing/>
        <w:jc w:val="left"/>
        <w:rPr>
          <w:rFonts w:ascii="Garamond" w:hAnsi="Garamond" w:cs="Times New Roman"/>
          <w:sz w:val="24"/>
          <w:szCs w:val="24"/>
        </w:rPr>
      </w:pPr>
      <w:r w:rsidRPr="00275DE8">
        <w:rPr>
          <w:rFonts w:ascii="Garamond" w:hAnsi="Garamond" w:cs="Times New Roman"/>
          <w:sz w:val="24"/>
          <w:szCs w:val="24"/>
        </w:rPr>
        <w:t>Appreciate the importance of behaving professionally and ethically</w:t>
      </w:r>
    </w:p>
    <w:p w14:paraId="5FCDF564" w14:textId="77777777" w:rsidR="00C86DA7" w:rsidRPr="00275DE8" w:rsidRDefault="00C86DA7" w:rsidP="00C86DA7">
      <w:pPr>
        <w:numPr>
          <w:ilvl w:val="0"/>
          <w:numId w:val="2"/>
        </w:numPr>
        <w:contextualSpacing/>
        <w:jc w:val="left"/>
        <w:rPr>
          <w:rFonts w:ascii="Garamond" w:hAnsi="Garamond" w:cs="Times New Roman"/>
          <w:sz w:val="24"/>
          <w:szCs w:val="24"/>
        </w:rPr>
      </w:pPr>
      <w:r w:rsidRPr="00275DE8">
        <w:rPr>
          <w:rFonts w:ascii="Garamond" w:hAnsi="Garamond" w:cs="Times New Roman"/>
          <w:sz w:val="24"/>
          <w:szCs w:val="24"/>
        </w:rPr>
        <w:t>Communicate effectively</w:t>
      </w:r>
    </w:p>
    <w:p w14:paraId="7B4BE34D" w14:textId="77777777" w:rsidR="00D820D8" w:rsidRPr="00275DE8" w:rsidRDefault="00C86DA7" w:rsidP="000E5E2A">
      <w:pPr>
        <w:contextualSpacing/>
        <w:jc w:val="left"/>
        <w:rPr>
          <w:rFonts w:ascii="Garamond" w:hAnsi="Garamond" w:cs="Times New Roman"/>
          <w:sz w:val="24"/>
          <w:szCs w:val="24"/>
        </w:rPr>
      </w:pPr>
      <w:r w:rsidRPr="00275DE8">
        <w:rPr>
          <w:rFonts w:ascii="Garamond" w:hAnsi="Garamond" w:cs="Times New Roman"/>
          <w:sz w:val="24"/>
          <w:szCs w:val="24"/>
        </w:rPr>
        <w:tab/>
      </w:r>
    </w:p>
    <w:p w14:paraId="295C0958" w14:textId="77777777" w:rsidR="00C86DA7" w:rsidRPr="00275DE8" w:rsidRDefault="00C86DA7" w:rsidP="000E5E2A">
      <w:pPr>
        <w:contextualSpacing/>
        <w:jc w:val="left"/>
        <w:rPr>
          <w:rFonts w:ascii="Garamond" w:hAnsi="Garamond" w:cs="Times New Roman"/>
          <w:sz w:val="24"/>
          <w:szCs w:val="24"/>
        </w:rPr>
      </w:pPr>
      <w:r w:rsidRPr="00275DE8">
        <w:rPr>
          <w:rFonts w:ascii="Garamond" w:hAnsi="Garamond" w:cs="Times New Roman"/>
          <w:sz w:val="24"/>
          <w:szCs w:val="24"/>
        </w:rPr>
        <w:tab/>
        <w:t>Program Learning Outcomes</w:t>
      </w:r>
    </w:p>
    <w:p w14:paraId="4ADF3EEC" w14:textId="77777777" w:rsidR="00C86DA7" w:rsidRPr="00275DE8" w:rsidRDefault="00C86DA7" w:rsidP="00C86DA7">
      <w:pPr>
        <w:ind w:left="1080" w:hanging="360"/>
        <w:contextualSpacing/>
        <w:jc w:val="left"/>
        <w:rPr>
          <w:rFonts w:ascii="Garamond" w:hAnsi="Garamond" w:cs="Times New Roman"/>
          <w:sz w:val="24"/>
          <w:szCs w:val="24"/>
        </w:rPr>
      </w:pPr>
      <w:r w:rsidRPr="00275DE8">
        <w:rPr>
          <w:rFonts w:ascii="Garamond" w:hAnsi="Garamond" w:cs="Times New Roman"/>
          <w:sz w:val="24"/>
          <w:szCs w:val="24"/>
        </w:rPr>
        <w:t>1.</w:t>
      </w:r>
      <w:r w:rsidR="00F07986" w:rsidRPr="00275DE8">
        <w:rPr>
          <w:rFonts w:ascii="Garamond" w:hAnsi="Garamond" w:cs="Times New Roman"/>
          <w:sz w:val="24"/>
          <w:szCs w:val="24"/>
        </w:rPr>
        <w:tab/>
        <w:t>Students will be able to identify the regional benefits from a greater presence of local business in global markets.</w:t>
      </w:r>
    </w:p>
    <w:p w14:paraId="717DC849" w14:textId="77777777" w:rsidR="00F07986" w:rsidRPr="00275DE8" w:rsidRDefault="00F07986" w:rsidP="00F07986">
      <w:pPr>
        <w:ind w:left="1440" w:hanging="360"/>
        <w:contextualSpacing/>
        <w:jc w:val="left"/>
        <w:rPr>
          <w:rFonts w:ascii="Garamond" w:hAnsi="Garamond" w:cs="Times New Roman"/>
          <w:sz w:val="24"/>
          <w:szCs w:val="24"/>
        </w:rPr>
      </w:pPr>
      <w:r w:rsidRPr="00275DE8">
        <w:rPr>
          <w:rFonts w:ascii="Garamond" w:hAnsi="Garamond" w:cs="Times New Roman"/>
          <w:sz w:val="24"/>
          <w:szCs w:val="24"/>
        </w:rPr>
        <w:t>a.</w:t>
      </w:r>
      <w:r w:rsidRPr="00275DE8">
        <w:rPr>
          <w:rFonts w:ascii="Garamond" w:hAnsi="Garamond" w:cs="Times New Roman"/>
          <w:sz w:val="24"/>
          <w:szCs w:val="24"/>
        </w:rPr>
        <w:tab/>
        <w:t>Students will be able to assess and evaluate the business and economic characteristics and the key actors that define the global marketplace.</w:t>
      </w:r>
    </w:p>
    <w:p w14:paraId="01798F96" w14:textId="77777777" w:rsidR="00F07986" w:rsidRPr="00275DE8" w:rsidRDefault="00F07986" w:rsidP="00F07986">
      <w:pPr>
        <w:ind w:left="1440" w:hanging="360"/>
        <w:contextualSpacing/>
        <w:jc w:val="left"/>
        <w:rPr>
          <w:rFonts w:ascii="Garamond" w:hAnsi="Garamond" w:cs="Times New Roman"/>
          <w:sz w:val="24"/>
          <w:szCs w:val="24"/>
        </w:rPr>
      </w:pPr>
      <w:r w:rsidRPr="00275DE8">
        <w:rPr>
          <w:rFonts w:ascii="Garamond" w:hAnsi="Garamond" w:cs="Times New Roman"/>
          <w:sz w:val="24"/>
          <w:szCs w:val="24"/>
        </w:rPr>
        <w:lastRenderedPageBreak/>
        <w:t>b.</w:t>
      </w:r>
      <w:r w:rsidRPr="00275DE8">
        <w:rPr>
          <w:rFonts w:ascii="Garamond" w:hAnsi="Garamond" w:cs="Times New Roman"/>
          <w:sz w:val="24"/>
          <w:szCs w:val="24"/>
        </w:rPr>
        <w:tab/>
        <w:t>Students will be able to assess and evaluate the global events and factors that impact decision-making and assess and evaluate the interdependent nature of relationships among actors in the global marketplace.</w:t>
      </w:r>
    </w:p>
    <w:p w14:paraId="2F8612BC" w14:textId="77777777" w:rsidR="00F07986" w:rsidRPr="00275DE8" w:rsidRDefault="00F07986" w:rsidP="00F07986">
      <w:pPr>
        <w:ind w:left="1440" w:hanging="360"/>
        <w:contextualSpacing/>
        <w:jc w:val="left"/>
        <w:rPr>
          <w:rFonts w:ascii="Garamond" w:hAnsi="Garamond" w:cs="Times New Roman"/>
          <w:sz w:val="24"/>
          <w:szCs w:val="24"/>
        </w:rPr>
      </w:pPr>
      <w:r w:rsidRPr="00275DE8">
        <w:rPr>
          <w:rFonts w:ascii="Garamond" w:hAnsi="Garamond" w:cs="Times New Roman"/>
          <w:sz w:val="24"/>
          <w:szCs w:val="24"/>
        </w:rPr>
        <w:t>c.</w:t>
      </w:r>
      <w:r w:rsidRPr="00275DE8">
        <w:rPr>
          <w:rFonts w:ascii="Garamond" w:hAnsi="Garamond" w:cs="Times New Roman"/>
          <w:sz w:val="24"/>
          <w:szCs w:val="24"/>
        </w:rPr>
        <w:tab/>
        <w:t>Students will be assess and evaluate the opportunities and benefits from operating in the global marketplace.</w:t>
      </w:r>
    </w:p>
    <w:p w14:paraId="45897457" w14:textId="77777777" w:rsidR="00C86DA7" w:rsidRPr="00275DE8" w:rsidRDefault="00C86DA7" w:rsidP="00C86DA7">
      <w:pPr>
        <w:ind w:left="1080" w:hanging="360"/>
        <w:contextualSpacing/>
        <w:jc w:val="left"/>
        <w:rPr>
          <w:rFonts w:ascii="Garamond" w:hAnsi="Garamond" w:cs="Times New Roman"/>
          <w:sz w:val="24"/>
          <w:szCs w:val="24"/>
        </w:rPr>
      </w:pPr>
      <w:r w:rsidRPr="00275DE8">
        <w:rPr>
          <w:rFonts w:ascii="Garamond" w:hAnsi="Garamond" w:cs="Times New Roman"/>
          <w:sz w:val="24"/>
          <w:szCs w:val="24"/>
        </w:rPr>
        <w:t>2.</w:t>
      </w:r>
      <w:r w:rsidR="00F07986" w:rsidRPr="00275DE8">
        <w:rPr>
          <w:rFonts w:ascii="Garamond" w:hAnsi="Garamond" w:cs="Times New Roman"/>
          <w:sz w:val="24"/>
          <w:szCs w:val="24"/>
        </w:rPr>
        <w:tab/>
        <w:t>Students will be able to describe the structural changes in the local economy that results from globalization.</w:t>
      </w:r>
    </w:p>
    <w:p w14:paraId="4540FBDE" w14:textId="77777777" w:rsidR="00F07986" w:rsidRPr="00275DE8" w:rsidRDefault="00F07986" w:rsidP="00F07986">
      <w:pPr>
        <w:ind w:left="1440" w:hanging="360"/>
        <w:contextualSpacing/>
        <w:jc w:val="left"/>
        <w:rPr>
          <w:rFonts w:ascii="Garamond" w:hAnsi="Garamond" w:cs="Times New Roman"/>
          <w:sz w:val="24"/>
          <w:szCs w:val="24"/>
        </w:rPr>
      </w:pPr>
      <w:r w:rsidRPr="00275DE8">
        <w:rPr>
          <w:rFonts w:ascii="Garamond" w:hAnsi="Garamond" w:cs="Times New Roman"/>
          <w:sz w:val="24"/>
          <w:szCs w:val="24"/>
        </w:rPr>
        <w:t>a.</w:t>
      </w:r>
      <w:r w:rsidRPr="00275DE8">
        <w:rPr>
          <w:rFonts w:ascii="Garamond" w:hAnsi="Garamond" w:cs="Times New Roman"/>
          <w:sz w:val="24"/>
          <w:szCs w:val="24"/>
        </w:rPr>
        <w:tab/>
        <w:t>Students will be able to analyze the business and economic characteristics and the key actors that define the global marketplace.</w:t>
      </w:r>
    </w:p>
    <w:p w14:paraId="690B561A" w14:textId="77777777" w:rsidR="00F07986" w:rsidRPr="00275DE8" w:rsidRDefault="00F07986" w:rsidP="00F07986">
      <w:pPr>
        <w:ind w:left="1440" w:hanging="360"/>
        <w:contextualSpacing/>
        <w:jc w:val="left"/>
        <w:rPr>
          <w:rFonts w:ascii="Garamond" w:hAnsi="Garamond" w:cs="Times New Roman"/>
          <w:sz w:val="24"/>
          <w:szCs w:val="24"/>
        </w:rPr>
      </w:pPr>
      <w:r w:rsidRPr="00275DE8">
        <w:rPr>
          <w:rFonts w:ascii="Garamond" w:hAnsi="Garamond" w:cs="Times New Roman"/>
          <w:sz w:val="24"/>
          <w:szCs w:val="24"/>
        </w:rPr>
        <w:t>b.</w:t>
      </w:r>
      <w:r w:rsidRPr="00275DE8">
        <w:rPr>
          <w:rFonts w:ascii="Garamond" w:hAnsi="Garamond" w:cs="Times New Roman"/>
          <w:sz w:val="24"/>
          <w:szCs w:val="24"/>
        </w:rPr>
        <w:tab/>
        <w:t>Students will be able to analyze the global events and factors that impact decision-making and analyze the interdependent nature of relationships among actors in the global marketplace.</w:t>
      </w:r>
    </w:p>
    <w:p w14:paraId="72F31735" w14:textId="77777777" w:rsidR="00F07986" w:rsidRPr="00275DE8" w:rsidRDefault="00F07986" w:rsidP="00F07986">
      <w:pPr>
        <w:ind w:left="1440" w:hanging="360"/>
        <w:contextualSpacing/>
        <w:jc w:val="left"/>
        <w:rPr>
          <w:rFonts w:ascii="Garamond" w:hAnsi="Garamond" w:cs="Times New Roman"/>
          <w:sz w:val="24"/>
          <w:szCs w:val="24"/>
        </w:rPr>
      </w:pPr>
      <w:r w:rsidRPr="00275DE8">
        <w:rPr>
          <w:rFonts w:ascii="Garamond" w:hAnsi="Garamond" w:cs="Times New Roman"/>
          <w:sz w:val="24"/>
          <w:szCs w:val="24"/>
        </w:rPr>
        <w:t>c.</w:t>
      </w:r>
      <w:r w:rsidRPr="00275DE8">
        <w:rPr>
          <w:rFonts w:ascii="Garamond" w:hAnsi="Garamond" w:cs="Times New Roman"/>
          <w:sz w:val="24"/>
          <w:szCs w:val="24"/>
        </w:rPr>
        <w:tab/>
        <w:t>Students will be able to analyze the opportunities and benefits from operating in the global marketplace.</w:t>
      </w:r>
    </w:p>
    <w:p w14:paraId="72CE3E71" w14:textId="77777777" w:rsidR="00C86DA7" w:rsidRPr="00275DE8" w:rsidRDefault="00C86DA7" w:rsidP="00C86DA7">
      <w:pPr>
        <w:ind w:left="1080" w:hanging="360"/>
        <w:contextualSpacing/>
        <w:jc w:val="left"/>
        <w:rPr>
          <w:rFonts w:ascii="Garamond" w:hAnsi="Garamond" w:cs="Times New Roman"/>
          <w:sz w:val="24"/>
          <w:szCs w:val="24"/>
        </w:rPr>
      </w:pPr>
      <w:r w:rsidRPr="00275DE8">
        <w:rPr>
          <w:rFonts w:ascii="Garamond" w:hAnsi="Garamond" w:cs="Times New Roman"/>
          <w:sz w:val="24"/>
          <w:szCs w:val="24"/>
        </w:rPr>
        <w:t>3.</w:t>
      </w:r>
      <w:r w:rsidR="00F07986" w:rsidRPr="00275DE8">
        <w:rPr>
          <w:rFonts w:ascii="Garamond" w:hAnsi="Garamond" w:cs="Times New Roman"/>
          <w:sz w:val="24"/>
          <w:szCs w:val="24"/>
        </w:rPr>
        <w:tab/>
        <w:t>Students will be able to work effectively with others in team settings.</w:t>
      </w:r>
    </w:p>
    <w:p w14:paraId="6D3E6E5B" w14:textId="77777777" w:rsidR="007A4ED4" w:rsidRPr="00275DE8" w:rsidRDefault="00F07986"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a.</w:t>
      </w:r>
      <w:r w:rsidRPr="00275DE8">
        <w:rPr>
          <w:rFonts w:ascii="Garamond" w:hAnsi="Garamond" w:cs="Times New Roman"/>
          <w:sz w:val="24"/>
          <w:szCs w:val="24"/>
        </w:rPr>
        <w:tab/>
      </w:r>
      <w:r w:rsidR="007A4ED4" w:rsidRPr="00275DE8">
        <w:rPr>
          <w:rFonts w:ascii="Garamond" w:hAnsi="Garamond" w:cs="Times New Roman"/>
          <w:sz w:val="24"/>
          <w:szCs w:val="24"/>
        </w:rPr>
        <w:t>Students will be able to fulfill team member responsibilities.</w:t>
      </w:r>
    </w:p>
    <w:p w14:paraId="0F1C9C43" w14:textId="77777777" w:rsidR="007A4ED4"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b.</w:t>
      </w:r>
      <w:r w:rsidRPr="00275DE8">
        <w:rPr>
          <w:rFonts w:ascii="Garamond" w:hAnsi="Garamond" w:cs="Times New Roman"/>
          <w:sz w:val="24"/>
          <w:szCs w:val="24"/>
        </w:rPr>
        <w:tab/>
        <w:t>Students will be able to be able to plan and schedule a project.</w:t>
      </w:r>
    </w:p>
    <w:p w14:paraId="57A36BEA" w14:textId="77777777" w:rsidR="00F07986"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c.</w:t>
      </w:r>
      <w:r w:rsidRPr="00275DE8">
        <w:rPr>
          <w:rFonts w:ascii="Garamond" w:hAnsi="Garamond" w:cs="Times New Roman"/>
          <w:sz w:val="24"/>
          <w:szCs w:val="24"/>
        </w:rPr>
        <w:tab/>
        <w:t>Students will be able to recognize and resolve team conflicts</w:t>
      </w:r>
    </w:p>
    <w:p w14:paraId="336FC4FA" w14:textId="77777777" w:rsidR="00C86DA7" w:rsidRPr="00275DE8" w:rsidRDefault="00C86DA7" w:rsidP="00C86DA7">
      <w:pPr>
        <w:ind w:left="1080" w:hanging="360"/>
        <w:contextualSpacing/>
        <w:jc w:val="left"/>
        <w:rPr>
          <w:rFonts w:ascii="Garamond" w:hAnsi="Garamond" w:cs="Times New Roman"/>
          <w:sz w:val="24"/>
          <w:szCs w:val="24"/>
        </w:rPr>
      </w:pPr>
      <w:r w:rsidRPr="00275DE8">
        <w:rPr>
          <w:rFonts w:ascii="Garamond" w:hAnsi="Garamond" w:cs="Times New Roman"/>
          <w:sz w:val="24"/>
          <w:szCs w:val="24"/>
        </w:rPr>
        <w:t>4.</w:t>
      </w:r>
      <w:r w:rsidR="00F07986" w:rsidRPr="00275DE8">
        <w:rPr>
          <w:rFonts w:ascii="Garamond" w:hAnsi="Garamond" w:cs="Times New Roman"/>
          <w:sz w:val="24"/>
          <w:szCs w:val="24"/>
        </w:rPr>
        <w:tab/>
        <w:t>Students will be able to craft and present an effective professional oral presentation.</w:t>
      </w:r>
    </w:p>
    <w:p w14:paraId="61E483E9" w14:textId="77777777" w:rsidR="007A4ED4"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a.</w:t>
      </w:r>
      <w:r w:rsidRPr="00275DE8">
        <w:rPr>
          <w:rFonts w:ascii="Garamond" w:hAnsi="Garamond" w:cs="Times New Roman"/>
          <w:sz w:val="24"/>
          <w:szCs w:val="24"/>
        </w:rPr>
        <w:tab/>
        <w:t>Students will be able to analyze the assigned topic; apply research to offer supporting evidence that illustrates terms, concepts or cases; and reaches a logical conclusion.</w:t>
      </w:r>
    </w:p>
    <w:p w14:paraId="16A55A5D" w14:textId="77777777" w:rsidR="007A4ED4"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b.</w:t>
      </w:r>
      <w:r w:rsidRPr="00275DE8">
        <w:rPr>
          <w:rFonts w:ascii="Garamond" w:hAnsi="Garamond" w:cs="Times New Roman"/>
          <w:sz w:val="24"/>
          <w:szCs w:val="24"/>
        </w:rPr>
        <w:tab/>
        <w:t>Students will be able to organize presentation around a central theme and clearly state a thesis.</w:t>
      </w:r>
    </w:p>
    <w:p w14:paraId="608857A8" w14:textId="77777777" w:rsidR="007A4ED4"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c.</w:t>
      </w:r>
      <w:r w:rsidRPr="00275DE8">
        <w:rPr>
          <w:rFonts w:ascii="Garamond" w:hAnsi="Garamond" w:cs="Times New Roman"/>
          <w:sz w:val="24"/>
          <w:szCs w:val="24"/>
        </w:rPr>
        <w:tab/>
        <w:t>Students will be able to exhibit comfort and preparedness and engage audience through clear language and some eye contact.</w:t>
      </w:r>
    </w:p>
    <w:p w14:paraId="6997B8DF" w14:textId="77777777" w:rsidR="00C86DA7" w:rsidRPr="00275DE8" w:rsidRDefault="00C86DA7" w:rsidP="00C86DA7">
      <w:pPr>
        <w:ind w:left="1080" w:hanging="360"/>
        <w:contextualSpacing/>
        <w:jc w:val="left"/>
        <w:rPr>
          <w:rFonts w:ascii="Garamond" w:hAnsi="Garamond" w:cs="Times New Roman"/>
          <w:sz w:val="24"/>
          <w:szCs w:val="24"/>
        </w:rPr>
      </w:pPr>
      <w:r w:rsidRPr="00275DE8">
        <w:rPr>
          <w:rFonts w:ascii="Garamond" w:hAnsi="Garamond" w:cs="Times New Roman"/>
          <w:sz w:val="24"/>
          <w:szCs w:val="24"/>
        </w:rPr>
        <w:t>5.</w:t>
      </w:r>
      <w:r w:rsidR="00F07986" w:rsidRPr="00275DE8">
        <w:rPr>
          <w:rFonts w:ascii="Garamond" w:hAnsi="Garamond" w:cs="Times New Roman"/>
          <w:sz w:val="24"/>
          <w:szCs w:val="24"/>
        </w:rPr>
        <w:tab/>
        <w:t>Students will be able to successfully write an effective professional report.</w:t>
      </w:r>
    </w:p>
    <w:p w14:paraId="7C9C31FA" w14:textId="77777777" w:rsidR="007A4ED4"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a.</w:t>
      </w:r>
      <w:r w:rsidRPr="00275DE8">
        <w:rPr>
          <w:rFonts w:ascii="Garamond" w:hAnsi="Garamond" w:cs="Times New Roman"/>
          <w:sz w:val="24"/>
          <w:szCs w:val="24"/>
        </w:rPr>
        <w:tab/>
        <w:t>Students will be able to analyze the assigned topic; apply research to offer supporting evidence that illustrates terms, concepts or cases; and reaches a logical conclusion.</w:t>
      </w:r>
    </w:p>
    <w:p w14:paraId="0F364467" w14:textId="77777777" w:rsidR="007A4ED4"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b.</w:t>
      </w:r>
      <w:r w:rsidRPr="00275DE8">
        <w:rPr>
          <w:rFonts w:ascii="Garamond" w:hAnsi="Garamond" w:cs="Times New Roman"/>
          <w:sz w:val="24"/>
          <w:szCs w:val="24"/>
        </w:rPr>
        <w:tab/>
        <w:t>Students will be able to organize writing around a central theme; clearly state a thesis; apply a paragraph structure.</w:t>
      </w:r>
    </w:p>
    <w:p w14:paraId="2FEACB35" w14:textId="77777777" w:rsidR="007A4ED4" w:rsidRPr="00275DE8" w:rsidRDefault="007A4ED4" w:rsidP="007A4ED4">
      <w:pPr>
        <w:ind w:left="1440" w:hanging="360"/>
        <w:contextualSpacing/>
        <w:jc w:val="left"/>
        <w:rPr>
          <w:rFonts w:ascii="Garamond" w:hAnsi="Garamond" w:cs="Times New Roman"/>
          <w:sz w:val="24"/>
          <w:szCs w:val="24"/>
        </w:rPr>
      </w:pPr>
      <w:r w:rsidRPr="00275DE8">
        <w:rPr>
          <w:rFonts w:ascii="Garamond" w:hAnsi="Garamond" w:cs="Times New Roman"/>
          <w:sz w:val="24"/>
          <w:szCs w:val="24"/>
        </w:rPr>
        <w:t>c.</w:t>
      </w:r>
      <w:r w:rsidRPr="00275DE8">
        <w:rPr>
          <w:rFonts w:ascii="Garamond" w:hAnsi="Garamond" w:cs="Times New Roman"/>
          <w:sz w:val="24"/>
          <w:szCs w:val="24"/>
        </w:rPr>
        <w:tab/>
        <w:t>Students will be able to employ some variety in sentence structures; select appropriate language and grammar.</w:t>
      </w:r>
    </w:p>
    <w:p w14:paraId="5D827509" w14:textId="77777777" w:rsidR="00D820D8" w:rsidRPr="00275DE8" w:rsidRDefault="00D820D8" w:rsidP="000E5E2A">
      <w:pPr>
        <w:contextualSpacing/>
        <w:jc w:val="left"/>
        <w:rPr>
          <w:rFonts w:ascii="Garamond" w:hAnsi="Garamond" w:cs="Times New Roman"/>
          <w:sz w:val="24"/>
          <w:szCs w:val="24"/>
        </w:rPr>
      </w:pPr>
    </w:p>
    <w:p w14:paraId="70D0D0BA" w14:textId="77777777" w:rsidR="000E5E2A" w:rsidRPr="00275DE8" w:rsidRDefault="00C86DA7" w:rsidP="000E5E2A">
      <w:pPr>
        <w:contextualSpacing/>
        <w:jc w:val="left"/>
        <w:rPr>
          <w:rFonts w:ascii="Garamond" w:hAnsi="Garamond" w:cs="Times New Roman"/>
          <w:sz w:val="24"/>
          <w:szCs w:val="24"/>
        </w:rPr>
      </w:pPr>
      <w:r w:rsidRPr="00275DE8">
        <w:rPr>
          <w:rFonts w:ascii="Garamond" w:hAnsi="Garamond" w:cs="Times New Roman"/>
          <w:sz w:val="24"/>
          <w:szCs w:val="24"/>
        </w:rPr>
        <w:t xml:space="preserve">D.  </w:t>
      </w:r>
      <w:r w:rsidR="000E5E2A" w:rsidRPr="00275DE8">
        <w:rPr>
          <w:rFonts w:ascii="Garamond" w:hAnsi="Garamond" w:cs="Times New Roman"/>
          <w:sz w:val="24"/>
          <w:szCs w:val="24"/>
        </w:rPr>
        <w:t>INSTRUCTIONAL METHODS</w:t>
      </w:r>
    </w:p>
    <w:p w14:paraId="15E47672" w14:textId="77777777" w:rsidR="000E5E2A" w:rsidRPr="00275DE8" w:rsidRDefault="000E5E2A" w:rsidP="000E5E2A">
      <w:pPr>
        <w:ind w:left="360"/>
        <w:contextualSpacing/>
        <w:jc w:val="left"/>
        <w:rPr>
          <w:rFonts w:ascii="Garamond" w:hAnsi="Garamond" w:cs="Times New Roman"/>
          <w:sz w:val="24"/>
          <w:szCs w:val="24"/>
        </w:rPr>
      </w:pPr>
      <w:r w:rsidRPr="00275DE8">
        <w:rPr>
          <w:rFonts w:ascii="Garamond" w:hAnsi="Garamond" w:cs="Times New Roman"/>
          <w:sz w:val="24"/>
          <w:szCs w:val="24"/>
        </w:rPr>
        <w:t>This course is taught using a combination of lecture, class discussion, and group activities.</w:t>
      </w:r>
    </w:p>
    <w:p w14:paraId="78A0A517" w14:textId="77777777" w:rsidR="000E5E2A" w:rsidRPr="00275DE8" w:rsidRDefault="000E5E2A" w:rsidP="000E5E2A">
      <w:pPr>
        <w:contextualSpacing/>
        <w:jc w:val="left"/>
        <w:rPr>
          <w:rFonts w:ascii="Garamond" w:hAnsi="Garamond" w:cs="Times New Roman"/>
          <w:sz w:val="24"/>
          <w:szCs w:val="24"/>
        </w:rPr>
      </w:pPr>
    </w:p>
    <w:p w14:paraId="45EA4D9B" w14:textId="77777777" w:rsidR="000E5E2A" w:rsidRPr="00275DE8" w:rsidRDefault="00D820D8" w:rsidP="000E5E2A">
      <w:pPr>
        <w:contextualSpacing/>
        <w:jc w:val="left"/>
        <w:rPr>
          <w:rFonts w:ascii="Garamond" w:hAnsi="Garamond" w:cs="Times New Roman"/>
          <w:sz w:val="24"/>
          <w:szCs w:val="24"/>
        </w:rPr>
      </w:pPr>
      <w:r w:rsidRPr="00275DE8">
        <w:rPr>
          <w:rFonts w:ascii="Garamond" w:hAnsi="Garamond" w:cs="Times New Roman"/>
          <w:sz w:val="24"/>
          <w:szCs w:val="24"/>
        </w:rPr>
        <w:t>E</w:t>
      </w:r>
      <w:r w:rsidR="000E5E2A" w:rsidRPr="00275DE8">
        <w:rPr>
          <w:rFonts w:ascii="Garamond" w:hAnsi="Garamond" w:cs="Times New Roman"/>
          <w:sz w:val="24"/>
          <w:szCs w:val="24"/>
        </w:rPr>
        <w:t>.  REQUIRED TEXT</w:t>
      </w:r>
    </w:p>
    <w:p w14:paraId="48AFFCAA" w14:textId="77777777" w:rsidR="00F8283C" w:rsidRPr="00275DE8" w:rsidRDefault="00F73A82" w:rsidP="00F73A82">
      <w:pPr>
        <w:ind w:left="360"/>
        <w:contextualSpacing/>
        <w:jc w:val="left"/>
        <w:rPr>
          <w:rFonts w:ascii="Garamond" w:hAnsi="Garamond" w:cs="Times New Roman"/>
          <w:sz w:val="24"/>
          <w:szCs w:val="24"/>
        </w:rPr>
      </w:pPr>
      <w:r w:rsidRPr="00275DE8">
        <w:rPr>
          <w:rFonts w:ascii="Garamond" w:hAnsi="Garamond" w:cs="Times New Roman"/>
          <w:sz w:val="24"/>
          <w:szCs w:val="24"/>
          <w:u w:val="single"/>
        </w:rPr>
        <w:t>International Business Law: A Transactional Approach</w:t>
      </w:r>
      <w:r w:rsidRPr="00275DE8">
        <w:rPr>
          <w:rFonts w:ascii="Garamond" w:hAnsi="Garamond" w:cs="Times New Roman"/>
          <w:sz w:val="24"/>
          <w:szCs w:val="24"/>
        </w:rPr>
        <w:t>, 2</w:t>
      </w:r>
      <w:r w:rsidR="000E5E2A" w:rsidRPr="00275DE8">
        <w:rPr>
          <w:rFonts w:ascii="Garamond" w:hAnsi="Garamond" w:cs="Times New Roman"/>
          <w:sz w:val="24"/>
          <w:szCs w:val="24"/>
        </w:rPr>
        <w:t>ed, by</w:t>
      </w:r>
      <w:r w:rsidRPr="00275DE8">
        <w:rPr>
          <w:rFonts w:ascii="Garamond" w:hAnsi="Garamond" w:cs="Times New Roman"/>
          <w:sz w:val="24"/>
          <w:szCs w:val="24"/>
        </w:rPr>
        <w:t xml:space="preserve"> </w:t>
      </w:r>
      <w:proofErr w:type="spellStart"/>
      <w:r w:rsidRPr="00275DE8">
        <w:rPr>
          <w:rFonts w:ascii="Garamond" w:hAnsi="Garamond" w:cs="Times New Roman"/>
          <w:sz w:val="24"/>
          <w:szCs w:val="24"/>
        </w:rPr>
        <w:t>DiMatteo</w:t>
      </w:r>
      <w:proofErr w:type="spellEnd"/>
      <w:r w:rsidR="000E5E2A" w:rsidRPr="00275DE8">
        <w:rPr>
          <w:rFonts w:ascii="Garamond" w:hAnsi="Garamond" w:cs="Times New Roman"/>
          <w:sz w:val="24"/>
          <w:szCs w:val="24"/>
        </w:rPr>
        <w:t xml:space="preserve"> &amp; </w:t>
      </w:r>
      <w:proofErr w:type="spellStart"/>
      <w:r w:rsidRPr="00275DE8">
        <w:rPr>
          <w:rFonts w:ascii="Garamond" w:hAnsi="Garamond" w:cs="Times New Roman"/>
          <w:sz w:val="24"/>
          <w:szCs w:val="24"/>
        </w:rPr>
        <w:t>Dhooge</w:t>
      </w:r>
      <w:proofErr w:type="spellEnd"/>
    </w:p>
    <w:p w14:paraId="227CD8EE" w14:textId="77777777" w:rsidR="00F73A82" w:rsidRPr="00275DE8" w:rsidRDefault="00F73A82" w:rsidP="00F73A82">
      <w:pPr>
        <w:ind w:left="360"/>
        <w:contextualSpacing/>
        <w:jc w:val="left"/>
        <w:rPr>
          <w:rFonts w:ascii="Garamond" w:hAnsi="Garamond" w:cs="Times New Roman"/>
          <w:sz w:val="24"/>
          <w:szCs w:val="24"/>
        </w:rPr>
      </w:pPr>
    </w:p>
    <w:p w14:paraId="2A9AEDC4" w14:textId="77777777" w:rsidR="006E78BE" w:rsidRPr="00275DE8" w:rsidRDefault="006E78BE" w:rsidP="000E5E2A">
      <w:pPr>
        <w:contextualSpacing/>
        <w:jc w:val="left"/>
        <w:rPr>
          <w:rFonts w:ascii="Garamond" w:hAnsi="Garamond" w:cs="Times New Roman"/>
          <w:sz w:val="24"/>
          <w:szCs w:val="24"/>
        </w:rPr>
      </w:pPr>
    </w:p>
    <w:p w14:paraId="14A040BD" w14:textId="77777777" w:rsidR="006E78BE" w:rsidRPr="00275DE8" w:rsidRDefault="006E78BE" w:rsidP="000E5E2A">
      <w:pPr>
        <w:contextualSpacing/>
        <w:jc w:val="left"/>
        <w:rPr>
          <w:rFonts w:ascii="Garamond" w:hAnsi="Garamond" w:cs="Times New Roman"/>
          <w:sz w:val="24"/>
          <w:szCs w:val="24"/>
        </w:rPr>
      </w:pPr>
    </w:p>
    <w:p w14:paraId="62E03F8A" w14:textId="77777777" w:rsidR="000E5E2A" w:rsidRPr="00275DE8" w:rsidRDefault="00D820D8" w:rsidP="000E5E2A">
      <w:pPr>
        <w:contextualSpacing/>
        <w:jc w:val="left"/>
        <w:rPr>
          <w:rFonts w:ascii="Garamond" w:hAnsi="Garamond" w:cs="Times New Roman"/>
          <w:sz w:val="24"/>
          <w:szCs w:val="24"/>
        </w:rPr>
      </w:pPr>
      <w:r w:rsidRPr="00275DE8">
        <w:rPr>
          <w:rFonts w:ascii="Garamond" w:hAnsi="Garamond" w:cs="Times New Roman"/>
          <w:sz w:val="24"/>
          <w:szCs w:val="24"/>
        </w:rPr>
        <w:lastRenderedPageBreak/>
        <w:t>F</w:t>
      </w:r>
      <w:r w:rsidR="000E5E2A" w:rsidRPr="00275DE8">
        <w:rPr>
          <w:rFonts w:ascii="Garamond" w:hAnsi="Garamond" w:cs="Times New Roman"/>
          <w:sz w:val="24"/>
          <w:szCs w:val="24"/>
        </w:rPr>
        <w:t>.  ASSESSMENT</w:t>
      </w:r>
    </w:p>
    <w:p w14:paraId="4FF289C4" w14:textId="77777777" w:rsidR="00275DE8" w:rsidRDefault="00275DE8" w:rsidP="000E5E2A">
      <w:pPr>
        <w:ind w:left="360"/>
        <w:contextualSpacing/>
        <w:jc w:val="left"/>
        <w:rPr>
          <w:rFonts w:ascii="Garamond" w:hAnsi="Garamond" w:cs="Times New Roman"/>
          <w:sz w:val="24"/>
          <w:szCs w:val="24"/>
        </w:rPr>
      </w:pPr>
      <w:r>
        <w:rPr>
          <w:rFonts w:ascii="Garamond" w:hAnsi="Garamond" w:cs="Times New Roman"/>
          <w:sz w:val="24"/>
          <w:szCs w:val="24"/>
        </w:rPr>
        <w:t xml:space="preserve">Essay Questions </w:t>
      </w:r>
      <w:r w:rsidR="009109E5">
        <w:rPr>
          <w:rFonts w:ascii="Garamond" w:hAnsi="Garamond" w:cs="Times New Roman"/>
          <w:sz w:val="24"/>
          <w:szCs w:val="24"/>
        </w:rPr>
        <w:t xml:space="preserve">(eight in total) </w:t>
      </w:r>
      <w:r>
        <w:rPr>
          <w:rFonts w:ascii="Garamond" w:hAnsi="Garamond" w:cs="Times New Roman"/>
          <w:sz w:val="24"/>
          <w:szCs w:val="24"/>
        </w:rPr>
        <w:t>– 90%</w:t>
      </w:r>
    </w:p>
    <w:p w14:paraId="269C0EFA" w14:textId="77777777" w:rsidR="000E5E2A" w:rsidRPr="00275DE8" w:rsidRDefault="000E5E2A" w:rsidP="000E5E2A">
      <w:pPr>
        <w:ind w:left="360"/>
        <w:contextualSpacing/>
        <w:jc w:val="left"/>
        <w:rPr>
          <w:rFonts w:ascii="Garamond" w:hAnsi="Garamond" w:cs="Times New Roman"/>
          <w:sz w:val="24"/>
          <w:szCs w:val="24"/>
        </w:rPr>
      </w:pPr>
      <w:r w:rsidRPr="00275DE8">
        <w:rPr>
          <w:rFonts w:ascii="Garamond" w:hAnsi="Garamond" w:cs="Times New Roman"/>
          <w:sz w:val="24"/>
          <w:szCs w:val="24"/>
        </w:rPr>
        <w:t>Class Participation &amp; Homework</w:t>
      </w:r>
      <w:r w:rsidR="006F40E6" w:rsidRPr="00275DE8">
        <w:rPr>
          <w:rFonts w:ascii="Garamond" w:hAnsi="Garamond" w:cs="Times New Roman"/>
          <w:sz w:val="24"/>
          <w:szCs w:val="24"/>
        </w:rPr>
        <w:t xml:space="preserve"> – 1</w:t>
      </w:r>
      <w:r w:rsidR="00F73A82" w:rsidRPr="00275DE8">
        <w:rPr>
          <w:rFonts w:ascii="Garamond" w:hAnsi="Garamond" w:cs="Times New Roman"/>
          <w:sz w:val="24"/>
          <w:szCs w:val="24"/>
        </w:rPr>
        <w:t>0</w:t>
      </w:r>
      <w:r w:rsidRPr="00275DE8">
        <w:rPr>
          <w:rFonts w:ascii="Garamond" w:hAnsi="Garamond" w:cs="Times New Roman"/>
          <w:sz w:val="24"/>
          <w:szCs w:val="24"/>
        </w:rPr>
        <w:t>%</w:t>
      </w:r>
    </w:p>
    <w:p w14:paraId="4BF76071" w14:textId="77777777" w:rsidR="006E78BE" w:rsidRPr="00275DE8" w:rsidRDefault="006E78BE" w:rsidP="000E5E2A">
      <w:pPr>
        <w:ind w:left="360"/>
        <w:contextualSpacing/>
        <w:jc w:val="left"/>
        <w:rPr>
          <w:rFonts w:ascii="Garamond" w:hAnsi="Garamond" w:cs="Times New Roman"/>
          <w:sz w:val="24"/>
          <w:szCs w:val="24"/>
        </w:rPr>
      </w:pPr>
    </w:p>
    <w:p w14:paraId="6C3B9DCC"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Grading scale:</w:t>
      </w:r>
      <w:r w:rsidRPr="00275DE8">
        <w:rPr>
          <w:rFonts w:ascii="Garamond" w:hAnsi="Garamond" w:cs="Times New Roman"/>
        </w:rPr>
        <w:tab/>
        <w:t>93-100 – A</w:t>
      </w:r>
    </w:p>
    <w:p w14:paraId="462197A4"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90-92 – A-</w:t>
      </w:r>
    </w:p>
    <w:p w14:paraId="11C34439"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87-89 – B+</w:t>
      </w:r>
    </w:p>
    <w:p w14:paraId="0B1D09CA"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83-86 – B</w:t>
      </w:r>
    </w:p>
    <w:p w14:paraId="740D3E01"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80-82 – B-</w:t>
      </w:r>
    </w:p>
    <w:p w14:paraId="3B10B256"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77-79 – C+</w:t>
      </w:r>
    </w:p>
    <w:p w14:paraId="0A965E65"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73-76 – C</w:t>
      </w:r>
    </w:p>
    <w:p w14:paraId="45AFF14D"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70-72 – C-</w:t>
      </w:r>
    </w:p>
    <w:p w14:paraId="09C9020C"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67-69 – D+</w:t>
      </w:r>
    </w:p>
    <w:p w14:paraId="7F604F7C"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60-66 – D</w:t>
      </w:r>
    </w:p>
    <w:p w14:paraId="2CD6530A" w14:textId="77777777" w:rsidR="006E78BE" w:rsidRPr="00275DE8" w:rsidRDefault="006E78BE" w:rsidP="006E78BE">
      <w:pPr>
        <w:pStyle w:val="Standard"/>
        <w:ind w:left="720"/>
        <w:rPr>
          <w:rFonts w:ascii="Garamond" w:hAnsi="Garamond" w:cs="Times New Roman"/>
        </w:rPr>
      </w:pPr>
      <w:r w:rsidRPr="00275DE8">
        <w:rPr>
          <w:rFonts w:ascii="Garamond" w:hAnsi="Garamond" w:cs="Times New Roman"/>
        </w:rPr>
        <w:tab/>
      </w:r>
      <w:r w:rsidRPr="00275DE8">
        <w:rPr>
          <w:rFonts w:ascii="Garamond" w:hAnsi="Garamond" w:cs="Times New Roman"/>
        </w:rPr>
        <w:tab/>
        <w:t>&lt; 60 - F</w:t>
      </w:r>
    </w:p>
    <w:p w14:paraId="353C7E60" w14:textId="77777777" w:rsidR="006E78BE" w:rsidRPr="00275DE8" w:rsidRDefault="006E78BE" w:rsidP="006E78BE">
      <w:pPr>
        <w:contextualSpacing/>
        <w:jc w:val="left"/>
        <w:rPr>
          <w:rFonts w:ascii="Garamond" w:hAnsi="Garamond" w:cs="Times New Roman"/>
          <w:sz w:val="24"/>
          <w:szCs w:val="24"/>
        </w:rPr>
      </w:pPr>
    </w:p>
    <w:p w14:paraId="6CC8F73F" w14:textId="77777777" w:rsidR="000E5E2A" w:rsidRPr="00275DE8" w:rsidRDefault="000E5E2A" w:rsidP="000E5E2A">
      <w:pPr>
        <w:ind w:left="360"/>
        <w:contextualSpacing/>
        <w:jc w:val="left"/>
        <w:rPr>
          <w:rFonts w:ascii="Garamond" w:hAnsi="Garamond" w:cs="Times New Roman"/>
          <w:sz w:val="24"/>
          <w:szCs w:val="24"/>
        </w:rPr>
      </w:pPr>
    </w:p>
    <w:p w14:paraId="74C22BF0" w14:textId="77777777" w:rsidR="000E5E2A" w:rsidRPr="00275DE8" w:rsidRDefault="00D820D8" w:rsidP="000E5E2A">
      <w:pPr>
        <w:contextualSpacing/>
        <w:jc w:val="left"/>
        <w:rPr>
          <w:rFonts w:ascii="Garamond" w:hAnsi="Garamond" w:cs="Times New Roman"/>
          <w:sz w:val="24"/>
          <w:szCs w:val="24"/>
        </w:rPr>
      </w:pPr>
      <w:r w:rsidRPr="00275DE8">
        <w:rPr>
          <w:rFonts w:ascii="Garamond" w:hAnsi="Garamond" w:cs="Times New Roman"/>
          <w:sz w:val="24"/>
          <w:szCs w:val="24"/>
        </w:rPr>
        <w:t>G</w:t>
      </w:r>
      <w:r w:rsidR="00F8283C" w:rsidRPr="00275DE8">
        <w:rPr>
          <w:rFonts w:ascii="Garamond" w:hAnsi="Garamond" w:cs="Times New Roman"/>
          <w:sz w:val="24"/>
          <w:szCs w:val="24"/>
        </w:rPr>
        <w:t>.  ATTENDANCE POLICY</w:t>
      </w:r>
    </w:p>
    <w:p w14:paraId="581C805C" w14:textId="77777777" w:rsidR="006E78BE" w:rsidRPr="00275DE8" w:rsidRDefault="006E78BE" w:rsidP="006E78BE">
      <w:pPr>
        <w:ind w:left="360"/>
        <w:contextualSpacing/>
        <w:jc w:val="left"/>
        <w:rPr>
          <w:rFonts w:ascii="Garamond" w:hAnsi="Garamond" w:cs="Times New Roman"/>
          <w:sz w:val="24"/>
          <w:szCs w:val="24"/>
        </w:rPr>
      </w:pPr>
      <w:r w:rsidRPr="00275DE8">
        <w:rPr>
          <w:rFonts w:ascii="Garamond" w:hAnsi="Garamond" w:cs="Times New Roman"/>
          <w:sz w:val="24"/>
          <w:szCs w:val="24"/>
        </w:rPr>
        <w:t>Due to the large amount of discussion and group work in this course, attendance is mandatory.  I expect students to contact me before absences occur (either by phone or email; there is no need to give me a reason for the absence, just let me know you will not be attending class), or as soon possible after class occurs in cases of emergency.</w:t>
      </w:r>
    </w:p>
    <w:p w14:paraId="58753218" w14:textId="77777777" w:rsidR="006E78BE" w:rsidRPr="00275DE8" w:rsidRDefault="006E78BE" w:rsidP="006E78BE">
      <w:pPr>
        <w:ind w:left="360"/>
        <w:contextualSpacing/>
        <w:jc w:val="left"/>
        <w:rPr>
          <w:rFonts w:ascii="Garamond" w:hAnsi="Garamond" w:cs="Times New Roman"/>
          <w:sz w:val="24"/>
          <w:szCs w:val="24"/>
        </w:rPr>
      </w:pPr>
    </w:p>
    <w:p w14:paraId="230FB968" w14:textId="77777777" w:rsidR="000E5E2A" w:rsidRPr="00275DE8" w:rsidRDefault="006E78BE" w:rsidP="006E78BE">
      <w:pPr>
        <w:ind w:left="360"/>
        <w:contextualSpacing/>
        <w:jc w:val="left"/>
        <w:rPr>
          <w:rFonts w:ascii="Garamond" w:hAnsi="Garamond" w:cs="Times New Roman"/>
          <w:sz w:val="24"/>
          <w:szCs w:val="24"/>
        </w:rPr>
      </w:pPr>
      <w:r w:rsidRPr="00275DE8">
        <w:rPr>
          <w:rFonts w:ascii="Garamond" w:hAnsi="Garamond" w:cs="Times New Roman"/>
          <w:sz w:val="24"/>
          <w:szCs w:val="24"/>
        </w:rPr>
        <w:t>Provided I receive notice as described above, students will be allowed four absences without any negative effect on their final grade.  For the fifth and each subsequent absence, the student's final grade will drop one letter grade (A becomes A-, A- becomes B+, etc.).</w:t>
      </w:r>
    </w:p>
    <w:p w14:paraId="2D4899D5" w14:textId="77777777" w:rsidR="000E5E2A" w:rsidRPr="003F4CB9" w:rsidRDefault="000E5E2A" w:rsidP="003F4CB9">
      <w:pPr>
        <w:pStyle w:val="ListParagraph"/>
        <w:numPr>
          <w:ilvl w:val="0"/>
          <w:numId w:val="1"/>
        </w:numPr>
        <w:jc w:val="left"/>
        <w:rPr>
          <w:rFonts w:ascii="Garamond" w:hAnsi="Garamond" w:cs="Times New Roman"/>
          <w:color w:val="0000FF" w:themeColor="hyperlink"/>
          <w:sz w:val="24"/>
          <w:szCs w:val="24"/>
          <w:u w:val="single"/>
        </w:rPr>
      </w:pPr>
      <w:r w:rsidRPr="00275DE8">
        <w:rPr>
          <w:rFonts w:ascii="Garamond" w:hAnsi="Garamond" w:cs="Times New Roman"/>
          <w:sz w:val="24"/>
          <w:szCs w:val="24"/>
        </w:rPr>
        <w:t xml:space="preserve">Chapter 13-Student Rights and Responsibilities </w:t>
      </w:r>
      <w:r w:rsidRPr="00275DE8">
        <w:rPr>
          <w:rFonts w:ascii="Garamond" w:hAnsi="Garamond" w:cs="Times New Roman"/>
          <w:i/>
          <w:sz w:val="24"/>
          <w:szCs w:val="24"/>
        </w:rPr>
        <w:t>see</w:t>
      </w:r>
      <w:r w:rsidRPr="00275DE8">
        <w:rPr>
          <w:rFonts w:ascii="Garamond" w:hAnsi="Garamond" w:cs="Times New Roman"/>
          <w:sz w:val="24"/>
          <w:szCs w:val="24"/>
        </w:rPr>
        <w:t xml:space="preserve"> </w:t>
      </w:r>
      <w:hyperlink r:id="rId5" w:history="1">
        <w:r w:rsidR="003F4CB9" w:rsidRPr="003F4CB9">
          <w:rPr>
            <w:rStyle w:val="Hyperlink"/>
            <w:rFonts w:ascii="Garamond" w:hAnsi="Garamond" w:cs="Times New Roman"/>
            <w:sz w:val="24"/>
            <w:szCs w:val="24"/>
          </w:rPr>
          <w:t>https://www.uwsp.edu/dos/Documents/UWS%2014-1.pdf</w:t>
        </w:r>
      </w:hyperlink>
    </w:p>
    <w:p w14:paraId="55424C0E" w14:textId="77777777" w:rsidR="000E5E2A" w:rsidRPr="00275DE8" w:rsidRDefault="000E5E2A" w:rsidP="000E5E2A">
      <w:pPr>
        <w:pStyle w:val="ListParagraph"/>
        <w:numPr>
          <w:ilvl w:val="0"/>
          <w:numId w:val="1"/>
        </w:numPr>
        <w:jc w:val="left"/>
        <w:rPr>
          <w:rFonts w:ascii="Garamond" w:hAnsi="Garamond" w:cs="Times New Roman"/>
          <w:sz w:val="24"/>
          <w:szCs w:val="24"/>
        </w:rPr>
      </w:pPr>
      <w:r w:rsidRPr="00275DE8">
        <w:rPr>
          <w:rFonts w:ascii="Garamond" w:hAnsi="Garamond" w:cs="Times New Roman"/>
          <w:sz w:val="24"/>
          <w:szCs w:val="24"/>
        </w:rPr>
        <w:t xml:space="preserve">Disability Services for students </w:t>
      </w:r>
      <w:r w:rsidRPr="00275DE8">
        <w:rPr>
          <w:rFonts w:ascii="Garamond" w:hAnsi="Garamond" w:cs="Times New Roman"/>
          <w:i/>
          <w:sz w:val="24"/>
          <w:szCs w:val="24"/>
        </w:rPr>
        <w:t xml:space="preserve">see </w:t>
      </w:r>
      <w:hyperlink r:id="rId6" w:history="1">
        <w:r w:rsidRPr="00275DE8">
          <w:rPr>
            <w:rStyle w:val="Hyperlink"/>
            <w:rFonts w:ascii="Garamond" w:hAnsi="Garamond" w:cs="Times New Roman"/>
            <w:sz w:val="24"/>
            <w:szCs w:val="24"/>
          </w:rPr>
          <w:t>http://www.uwsp.edu/special/disability/student/Student%20information.aspx</w:t>
        </w:r>
      </w:hyperlink>
    </w:p>
    <w:p w14:paraId="6B6CA075" w14:textId="77777777" w:rsidR="000E5E2A" w:rsidRPr="00275DE8" w:rsidRDefault="000E5E2A" w:rsidP="000E5E2A">
      <w:pPr>
        <w:pStyle w:val="ListParagraph"/>
        <w:ind w:left="0"/>
        <w:jc w:val="left"/>
        <w:rPr>
          <w:rFonts w:ascii="Garamond" w:hAnsi="Garamond" w:cs="Times New Roman"/>
          <w:sz w:val="24"/>
          <w:szCs w:val="24"/>
        </w:rPr>
      </w:pPr>
    </w:p>
    <w:p w14:paraId="41548D82" w14:textId="77777777" w:rsidR="00F8283C" w:rsidRPr="00275DE8" w:rsidRDefault="00F8283C" w:rsidP="00F8283C">
      <w:pPr>
        <w:contextualSpacing/>
        <w:jc w:val="left"/>
        <w:rPr>
          <w:rFonts w:ascii="Garamond" w:hAnsi="Garamond"/>
          <w:caps/>
          <w:sz w:val="24"/>
          <w:szCs w:val="24"/>
        </w:rPr>
      </w:pPr>
      <w:r w:rsidRPr="00275DE8">
        <w:rPr>
          <w:rFonts w:ascii="Garamond" w:hAnsi="Garamond"/>
          <w:caps/>
          <w:sz w:val="24"/>
          <w:szCs w:val="24"/>
        </w:rPr>
        <w:t>Topics and Reading</w:t>
      </w:r>
    </w:p>
    <w:p w14:paraId="63C5885F" w14:textId="77777777" w:rsidR="00C95BF4" w:rsidRPr="00275DE8" w:rsidRDefault="00F8283C" w:rsidP="00F8283C">
      <w:pPr>
        <w:tabs>
          <w:tab w:val="left" w:pos="990"/>
        </w:tabs>
        <w:ind w:left="360" w:hanging="360"/>
        <w:contextualSpacing/>
        <w:jc w:val="left"/>
        <w:rPr>
          <w:rFonts w:ascii="Garamond" w:hAnsi="Garamond"/>
          <w:smallCaps/>
          <w:sz w:val="24"/>
          <w:szCs w:val="24"/>
        </w:rPr>
      </w:pPr>
      <w:r w:rsidRPr="00275DE8">
        <w:rPr>
          <w:rFonts w:ascii="Garamond" w:hAnsi="Garamond"/>
          <w:caps/>
          <w:sz w:val="24"/>
          <w:szCs w:val="24"/>
        </w:rPr>
        <w:t>1)</w:t>
      </w:r>
      <w:r w:rsidRPr="00275DE8">
        <w:rPr>
          <w:rFonts w:ascii="Garamond" w:hAnsi="Garamond"/>
          <w:caps/>
          <w:sz w:val="24"/>
          <w:szCs w:val="24"/>
        </w:rPr>
        <w:tab/>
      </w:r>
      <w:r w:rsidR="00C95BF4" w:rsidRPr="00275DE8">
        <w:rPr>
          <w:rFonts w:ascii="Garamond" w:hAnsi="Garamond"/>
          <w:caps/>
          <w:sz w:val="24"/>
          <w:szCs w:val="24"/>
        </w:rPr>
        <w:t xml:space="preserve"> </w:t>
      </w:r>
      <w:r w:rsidR="00C95BF4" w:rsidRPr="00275DE8">
        <w:rPr>
          <w:rFonts w:ascii="Garamond" w:hAnsi="Garamond"/>
          <w:smallCaps/>
          <w:sz w:val="24"/>
          <w:szCs w:val="24"/>
        </w:rPr>
        <w:t>Introduction to International Business Law (Reading: pp. 1-35)</w:t>
      </w:r>
    </w:p>
    <w:p w14:paraId="2C0D7DAE" w14:textId="77777777" w:rsidR="00C95BF4" w:rsidRPr="00275DE8" w:rsidRDefault="00C95BF4" w:rsidP="00F8283C">
      <w:pPr>
        <w:tabs>
          <w:tab w:val="left" w:pos="990"/>
        </w:tabs>
        <w:ind w:left="360" w:hanging="360"/>
        <w:contextualSpacing/>
        <w:jc w:val="left"/>
        <w:rPr>
          <w:rFonts w:ascii="Garamond" w:hAnsi="Garamond"/>
          <w:caps/>
          <w:sz w:val="24"/>
          <w:szCs w:val="24"/>
        </w:rPr>
      </w:pPr>
    </w:p>
    <w:p w14:paraId="1C9B3589" w14:textId="77777777" w:rsidR="00F8283C" w:rsidRPr="00275DE8" w:rsidRDefault="00C95BF4" w:rsidP="00F8283C">
      <w:pPr>
        <w:tabs>
          <w:tab w:val="left" w:pos="990"/>
        </w:tabs>
        <w:ind w:left="360" w:hanging="360"/>
        <w:contextualSpacing/>
        <w:jc w:val="left"/>
        <w:rPr>
          <w:rFonts w:ascii="Garamond" w:hAnsi="Garamond"/>
          <w:smallCaps/>
          <w:sz w:val="24"/>
          <w:szCs w:val="24"/>
        </w:rPr>
      </w:pPr>
      <w:r w:rsidRPr="00275DE8">
        <w:rPr>
          <w:rFonts w:ascii="Garamond" w:hAnsi="Garamond"/>
          <w:caps/>
          <w:sz w:val="24"/>
          <w:szCs w:val="24"/>
        </w:rPr>
        <w:t>2)</w:t>
      </w:r>
      <w:r w:rsidRPr="00275DE8">
        <w:rPr>
          <w:rFonts w:ascii="Garamond" w:hAnsi="Garamond"/>
          <w:caps/>
          <w:sz w:val="24"/>
          <w:szCs w:val="24"/>
        </w:rPr>
        <w:tab/>
      </w:r>
      <w:r w:rsidR="00F8283C" w:rsidRPr="00275DE8">
        <w:rPr>
          <w:rFonts w:ascii="Garamond" w:hAnsi="Garamond"/>
          <w:smallCaps/>
          <w:sz w:val="24"/>
          <w:szCs w:val="24"/>
        </w:rPr>
        <w:t>Strategies for International Business (Reading: pp. 69-103)</w:t>
      </w:r>
    </w:p>
    <w:p w14:paraId="09617A87" w14:textId="77777777" w:rsidR="00F8283C" w:rsidRPr="00275DE8" w:rsidRDefault="00F8283C" w:rsidP="00F8283C">
      <w:pPr>
        <w:tabs>
          <w:tab w:val="left" w:pos="990"/>
        </w:tabs>
        <w:ind w:left="360" w:hanging="360"/>
        <w:contextualSpacing/>
        <w:jc w:val="left"/>
        <w:rPr>
          <w:rFonts w:ascii="Garamond" w:hAnsi="Garamond"/>
          <w:smallCaps/>
          <w:sz w:val="24"/>
          <w:szCs w:val="24"/>
        </w:rPr>
      </w:pPr>
    </w:p>
    <w:p w14:paraId="7BA63188" w14:textId="77777777" w:rsidR="00F8283C" w:rsidRPr="00275DE8" w:rsidRDefault="007459C6" w:rsidP="00F8283C">
      <w:pPr>
        <w:tabs>
          <w:tab w:val="left" w:pos="990"/>
        </w:tabs>
        <w:ind w:left="360" w:hanging="360"/>
        <w:contextualSpacing/>
        <w:jc w:val="left"/>
        <w:rPr>
          <w:rFonts w:ascii="Garamond" w:hAnsi="Garamond"/>
          <w:smallCaps/>
          <w:sz w:val="24"/>
          <w:szCs w:val="24"/>
        </w:rPr>
      </w:pPr>
      <w:r w:rsidRPr="00275DE8">
        <w:rPr>
          <w:rFonts w:ascii="Garamond" w:hAnsi="Garamond"/>
          <w:smallCaps/>
          <w:sz w:val="24"/>
          <w:szCs w:val="24"/>
        </w:rPr>
        <w:t>3</w:t>
      </w:r>
      <w:r w:rsidR="00F8283C" w:rsidRPr="00275DE8">
        <w:rPr>
          <w:rFonts w:ascii="Garamond" w:hAnsi="Garamond"/>
          <w:smallCaps/>
          <w:sz w:val="24"/>
          <w:szCs w:val="24"/>
        </w:rPr>
        <w:t>)</w:t>
      </w:r>
      <w:r w:rsidR="00F8283C" w:rsidRPr="00275DE8">
        <w:rPr>
          <w:rFonts w:ascii="Garamond" w:hAnsi="Garamond"/>
          <w:smallCaps/>
          <w:sz w:val="24"/>
          <w:szCs w:val="24"/>
        </w:rPr>
        <w:tab/>
        <w:t>International Trade Regulation (Reading: pp.141-176)</w:t>
      </w:r>
    </w:p>
    <w:p w14:paraId="31C719DB" w14:textId="77777777" w:rsidR="00F8283C" w:rsidRPr="00275DE8" w:rsidRDefault="00F8283C" w:rsidP="00F8283C">
      <w:pPr>
        <w:ind w:left="360" w:hanging="360"/>
        <w:contextualSpacing/>
        <w:jc w:val="left"/>
        <w:rPr>
          <w:rFonts w:ascii="Garamond" w:hAnsi="Garamond"/>
          <w:smallCaps/>
          <w:sz w:val="24"/>
          <w:szCs w:val="24"/>
        </w:rPr>
      </w:pPr>
    </w:p>
    <w:p w14:paraId="3E37AC51" w14:textId="77777777" w:rsidR="00530DFD" w:rsidRPr="00275DE8" w:rsidRDefault="00530DFD" w:rsidP="006E78BE">
      <w:pPr>
        <w:ind w:left="360" w:hanging="360"/>
        <w:contextualSpacing/>
        <w:jc w:val="left"/>
        <w:rPr>
          <w:rFonts w:ascii="Garamond" w:hAnsi="Garamond"/>
          <w:smallCaps/>
          <w:sz w:val="24"/>
          <w:szCs w:val="24"/>
        </w:rPr>
      </w:pPr>
    </w:p>
    <w:p w14:paraId="78DA7D62" w14:textId="77777777" w:rsidR="006E78BE" w:rsidRPr="00275DE8" w:rsidRDefault="007459C6" w:rsidP="006E78BE">
      <w:pPr>
        <w:ind w:left="360" w:hanging="360"/>
        <w:contextualSpacing/>
        <w:jc w:val="left"/>
        <w:rPr>
          <w:rFonts w:ascii="Garamond" w:hAnsi="Garamond"/>
          <w:smallCaps/>
          <w:sz w:val="24"/>
          <w:szCs w:val="24"/>
        </w:rPr>
      </w:pPr>
      <w:r w:rsidRPr="00275DE8">
        <w:rPr>
          <w:rFonts w:ascii="Garamond" w:hAnsi="Garamond"/>
          <w:smallCaps/>
          <w:sz w:val="24"/>
          <w:szCs w:val="24"/>
        </w:rPr>
        <w:t>4</w:t>
      </w:r>
      <w:r w:rsidR="00F8283C" w:rsidRPr="00275DE8">
        <w:rPr>
          <w:rFonts w:ascii="Garamond" w:hAnsi="Garamond"/>
          <w:smallCaps/>
          <w:sz w:val="24"/>
          <w:szCs w:val="24"/>
        </w:rPr>
        <w:t>)</w:t>
      </w:r>
      <w:r w:rsidR="00F8283C" w:rsidRPr="00275DE8">
        <w:rPr>
          <w:rFonts w:ascii="Garamond" w:hAnsi="Garamond"/>
          <w:smallCaps/>
          <w:sz w:val="24"/>
          <w:szCs w:val="24"/>
        </w:rPr>
        <w:tab/>
      </w:r>
      <w:r w:rsidR="006E78BE" w:rsidRPr="00275DE8">
        <w:rPr>
          <w:rFonts w:ascii="Garamond" w:hAnsi="Garamond"/>
          <w:smallCaps/>
          <w:sz w:val="24"/>
          <w:szCs w:val="24"/>
        </w:rPr>
        <w:t>National Import and Export Regulation (Reading pp. 178-212)</w:t>
      </w:r>
    </w:p>
    <w:p w14:paraId="71091042" w14:textId="77777777" w:rsidR="006E78BE" w:rsidRPr="00275DE8" w:rsidRDefault="006E78BE" w:rsidP="006E78BE">
      <w:pPr>
        <w:ind w:left="1080" w:hanging="360"/>
        <w:contextualSpacing/>
        <w:jc w:val="left"/>
        <w:rPr>
          <w:rFonts w:ascii="Garamond" w:hAnsi="Garamond"/>
          <w:smallCaps/>
          <w:sz w:val="24"/>
          <w:szCs w:val="24"/>
        </w:rPr>
      </w:pPr>
      <w:r w:rsidRPr="00275DE8">
        <w:rPr>
          <w:rFonts w:ascii="Garamond" w:hAnsi="Garamond"/>
          <w:smallCaps/>
          <w:sz w:val="24"/>
          <w:szCs w:val="24"/>
        </w:rPr>
        <w:t>Harmonized Tariff Schedule</w:t>
      </w:r>
    </w:p>
    <w:p w14:paraId="03C1B754" w14:textId="77777777" w:rsidR="006E78BE" w:rsidRPr="00275DE8" w:rsidRDefault="006E78BE" w:rsidP="006E78BE">
      <w:pPr>
        <w:ind w:left="1080" w:hanging="360"/>
        <w:contextualSpacing/>
        <w:jc w:val="left"/>
        <w:rPr>
          <w:rFonts w:ascii="Garamond" w:hAnsi="Garamond"/>
          <w:smallCaps/>
          <w:sz w:val="24"/>
          <w:szCs w:val="24"/>
        </w:rPr>
      </w:pPr>
      <w:r w:rsidRPr="00275DE8">
        <w:rPr>
          <w:rFonts w:ascii="Garamond" w:hAnsi="Garamond"/>
          <w:smallCaps/>
          <w:sz w:val="24"/>
          <w:szCs w:val="24"/>
        </w:rPr>
        <w:lastRenderedPageBreak/>
        <w:t>Are the X-Men Human?</w:t>
      </w:r>
    </w:p>
    <w:p w14:paraId="39A2D507" w14:textId="77777777" w:rsidR="006E78BE" w:rsidRPr="00275DE8" w:rsidRDefault="006E78BE" w:rsidP="00F8283C">
      <w:pPr>
        <w:ind w:left="360" w:hanging="360"/>
        <w:contextualSpacing/>
        <w:jc w:val="left"/>
        <w:rPr>
          <w:rFonts w:ascii="Garamond" w:hAnsi="Garamond"/>
          <w:smallCaps/>
          <w:sz w:val="24"/>
          <w:szCs w:val="24"/>
        </w:rPr>
      </w:pPr>
    </w:p>
    <w:p w14:paraId="36D33A45" w14:textId="77777777" w:rsidR="00F8283C" w:rsidRPr="00275DE8" w:rsidRDefault="007459C6" w:rsidP="00F8283C">
      <w:pPr>
        <w:ind w:left="360" w:hanging="360"/>
        <w:contextualSpacing/>
        <w:jc w:val="left"/>
        <w:rPr>
          <w:rFonts w:ascii="Garamond" w:hAnsi="Garamond"/>
          <w:smallCaps/>
          <w:sz w:val="24"/>
          <w:szCs w:val="24"/>
        </w:rPr>
      </w:pPr>
      <w:r w:rsidRPr="00275DE8">
        <w:rPr>
          <w:rFonts w:ascii="Garamond" w:hAnsi="Garamond"/>
          <w:smallCaps/>
          <w:sz w:val="24"/>
          <w:szCs w:val="24"/>
        </w:rPr>
        <w:t>5</w:t>
      </w:r>
      <w:r w:rsidR="006E78BE" w:rsidRPr="00275DE8">
        <w:rPr>
          <w:rFonts w:ascii="Garamond" w:hAnsi="Garamond"/>
          <w:smallCaps/>
          <w:sz w:val="24"/>
          <w:szCs w:val="24"/>
        </w:rPr>
        <w:t xml:space="preserve">)  </w:t>
      </w:r>
      <w:r w:rsidR="00F8283C" w:rsidRPr="00275DE8">
        <w:rPr>
          <w:rFonts w:ascii="Garamond" w:hAnsi="Garamond"/>
          <w:smallCaps/>
          <w:sz w:val="24"/>
          <w:szCs w:val="24"/>
        </w:rPr>
        <w:t>International Contract &amp; Sales Law</w:t>
      </w:r>
    </w:p>
    <w:p w14:paraId="606F42E7" w14:textId="77777777" w:rsidR="00F8283C" w:rsidRPr="00275DE8" w:rsidRDefault="00F8283C" w:rsidP="00F8283C">
      <w:pPr>
        <w:ind w:left="1080" w:hanging="360"/>
        <w:contextualSpacing/>
        <w:jc w:val="left"/>
        <w:rPr>
          <w:rFonts w:ascii="Garamond" w:hAnsi="Garamond"/>
          <w:smallCaps/>
          <w:sz w:val="24"/>
          <w:szCs w:val="24"/>
        </w:rPr>
      </w:pPr>
      <w:r w:rsidRPr="00275DE8">
        <w:rPr>
          <w:rFonts w:ascii="Garamond" w:hAnsi="Garamond"/>
          <w:smallCaps/>
          <w:sz w:val="24"/>
          <w:szCs w:val="24"/>
        </w:rPr>
        <w:t>International Contract Law (Reading pp. 214-249)</w:t>
      </w:r>
    </w:p>
    <w:p w14:paraId="27668FF4" w14:textId="77777777" w:rsidR="00F8283C" w:rsidRPr="00275DE8" w:rsidRDefault="00F8283C" w:rsidP="00F8283C">
      <w:pPr>
        <w:ind w:left="1080" w:hanging="360"/>
        <w:contextualSpacing/>
        <w:jc w:val="left"/>
        <w:rPr>
          <w:rFonts w:ascii="Garamond" w:hAnsi="Garamond"/>
          <w:smallCaps/>
          <w:sz w:val="24"/>
          <w:szCs w:val="24"/>
        </w:rPr>
      </w:pPr>
      <w:r w:rsidRPr="00275DE8">
        <w:rPr>
          <w:rFonts w:ascii="Garamond" w:hAnsi="Garamond"/>
          <w:smallCaps/>
          <w:sz w:val="24"/>
          <w:szCs w:val="24"/>
        </w:rPr>
        <w:t>International Sales Law (pp. 251-288)</w:t>
      </w:r>
    </w:p>
    <w:p w14:paraId="24AD5D08" w14:textId="77777777" w:rsidR="00F8283C" w:rsidRPr="00275DE8" w:rsidRDefault="00F8283C" w:rsidP="00F8283C">
      <w:pPr>
        <w:ind w:left="360" w:hanging="360"/>
        <w:contextualSpacing/>
        <w:jc w:val="left"/>
        <w:rPr>
          <w:rFonts w:ascii="Garamond" w:hAnsi="Garamond"/>
          <w:smallCaps/>
          <w:sz w:val="24"/>
          <w:szCs w:val="24"/>
        </w:rPr>
      </w:pPr>
    </w:p>
    <w:p w14:paraId="29D6CA22" w14:textId="77777777" w:rsidR="00F8283C" w:rsidRPr="00275DE8" w:rsidRDefault="007459C6" w:rsidP="00F8283C">
      <w:pPr>
        <w:ind w:left="360" w:hanging="360"/>
        <w:contextualSpacing/>
        <w:jc w:val="left"/>
        <w:rPr>
          <w:rFonts w:ascii="Garamond" w:hAnsi="Garamond"/>
          <w:smallCaps/>
          <w:sz w:val="24"/>
          <w:szCs w:val="24"/>
        </w:rPr>
      </w:pPr>
      <w:r w:rsidRPr="00275DE8">
        <w:rPr>
          <w:rFonts w:ascii="Garamond" w:hAnsi="Garamond"/>
          <w:smallCaps/>
          <w:sz w:val="24"/>
          <w:szCs w:val="24"/>
        </w:rPr>
        <w:t>6</w:t>
      </w:r>
      <w:r w:rsidR="00F8283C" w:rsidRPr="00275DE8">
        <w:rPr>
          <w:rFonts w:ascii="Garamond" w:hAnsi="Garamond"/>
          <w:smallCaps/>
          <w:sz w:val="24"/>
          <w:szCs w:val="24"/>
        </w:rPr>
        <w:t>)</w:t>
      </w:r>
      <w:r w:rsidR="00F8283C" w:rsidRPr="00275DE8">
        <w:rPr>
          <w:rFonts w:ascii="Garamond" w:hAnsi="Garamond"/>
          <w:smallCaps/>
          <w:sz w:val="24"/>
          <w:szCs w:val="24"/>
        </w:rPr>
        <w:tab/>
        <w:t>Exporting and Importing: The Documentary Transaction and Trade Finance</w:t>
      </w:r>
    </w:p>
    <w:p w14:paraId="3015461B" w14:textId="77777777" w:rsidR="00400AB1" w:rsidRPr="00275DE8" w:rsidRDefault="00400AB1" w:rsidP="00400AB1">
      <w:pPr>
        <w:ind w:left="1080" w:hanging="360"/>
        <w:contextualSpacing/>
        <w:jc w:val="left"/>
        <w:rPr>
          <w:rFonts w:ascii="Garamond" w:hAnsi="Garamond"/>
          <w:smallCaps/>
          <w:sz w:val="24"/>
          <w:szCs w:val="24"/>
        </w:rPr>
      </w:pPr>
      <w:r w:rsidRPr="00275DE8">
        <w:rPr>
          <w:rFonts w:ascii="Garamond" w:hAnsi="Garamond"/>
          <w:smallCaps/>
          <w:sz w:val="24"/>
          <w:szCs w:val="24"/>
        </w:rPr>
        <w:t>The Documentary Transaction (Reading pp. 290-323)</w:t>
      </w:r>
    </w:p>
    <w:p w14:paraId="3B2F45C9" w14:textId="77777777" w:rsidR="00400AB1" w:rsidRPr="00275DE8" w:rsidRDefault="00400AB1" w:rsidP="00400AB1">
      <w:pPr>
        <w:ind w:left="1080" w:hanging="360"/>
        <w:contextualSpacing/>
        <w:jc w:val="left"/>
        <w:rPr>
          <w:rFonts w:ascii="Garamond" w:hAnsi="Garamond"/>
          <w:smallCaps/>
          <w:sz w:val="24"/>
          <w:szCs w:val="24"/>
        </w:rPr>
      </w:pPr>
      <w:r w:rsidRPr="00275DE8">
        <w:rPr>
          <w:rFonts w:ascii="Garamond" w:hAnsi="Garamond"/>
          <w:smallCaps/>
          <w:sz w:val="24"/>
          <w:szCs w:val="24"/>
        </w:rPr>
        <w:t>International Trade Finance (Reading pp. 367-398)</w:t>
      </w:r>
    </w:p>
    <w:p w14:paraId="1F9510E7" w14:textId="77777777" w:rsidR="00F8283C" w:rsidRPr="00275DE8" w:rsidRDefault="00F8283C" w:rsidP="00F8283C">
      <w:pPr>
        <w:ind w:left="360" w:hanging="360"/>
        <w:contextualSpacing/>
        <w:jc w:val="left"/>
        <w:rPr>
          <w:rFonts w:ascii="Garamond" w:hAnsi="Garamond"/>
          <w:smallCaps/>
          <w:sz w:val="24"/>
          <w:szCs w:val="24"/>
        </w:rPr>
      </w:pPr>
    </w:p>
    <w:p w14:paraId="34B64270" w14:textId="77777777" w:rsidR="00F8283C" w:rsidRPr="00275DE8" w:rsidRDefault="007459C6" w:rsidP="00F8283C">
      <w:pPr>
        <w:ind w:left="360" w:hanging="360"/>
        <w:contextualSpacing/>
        <w:jc w:val="left"/>
        <w:rPr>
          <w:rFonts w:ascii="Garamond" w:hAnsi="Garamond"/>
          <w:smallCaps/>
          <w:sz w:val="24"/>
          <w:szCs w:val="24"/>
        </w:rPr>
      </w:pPr>
      <w:r w:rsidRPr="00275DE8">
        <w:rPr>
          <w:rFonts w:ascii="Garamond" w:hAnsi="Garamond"/>
          <w:smallCaps/>
          <w:sz w:val="24"/>
          <w:szCs w:val="24"/>
        </w:rPr>
        <w:t>7</w:t>
      </w:r>
      <w:r w:rsidR="00F8283C" w:rsidRPr="00275DE8">
        <w:rPr>
          <w:rFonts w:ascii="Garamond" w:hAnsi="Garamond"/>
          <w:smallCaps/>
          <w:sz w:val="24"/>
          <w:szCs w:val="24"/>
        </w:rPr>
        <w:t>)</w:t>
      </w:r>
      <w:r w:rsidR="00F8283C" w:rsidRPr="00275DE8">
        <w:rPr>
          <w:rFonts w:ascii="Garamond" w:hAnsi="Garamond"/>
          <w:smallCaps/>
          <w:sz w:val="24"/>
          <w:szCs w:val="24"/>
        </w:rPr>
        <w:tab/>
        <w:t>Sale of Services</w:t>
      </w:r>
      <w:r w:rsidR="00400AB1" w:rsidRPr="00275DE8">
        <w:rPr>
          <w:rFonts w:ascii="Garamond" w:hAnsi="Garamond"/>
          <w:smallCaps/>
          <w:sz w:val="24"/>
          <w:szCs w:val="24"/>
        </w:rPr>
        <w:t xml:space="preserve"> (Reading pp. 400-431)</w:t>
      </w:r>
    </w:p>
    <w:p w14:paraId="4F1F9854" w14:textId="77777777" w:rsidR="00F8283C" w:rsidRPr="00275DE8" w:rsidRDefault="00F8283C" w:rsidP="00F8283C">
      <w:pPr>
        <w:ind w:left="360" w:hanging="360"/>
        <w:contextualSpacing/>
        <w:jc w:val="left"/>
        <w:rPr>
          <w:rFonts w:ascii="Garamond" w:hAnsi="Garamond"/>
          <w:smallCaps/>
          <w:sz w:val="24"/>
          <w:szCs w:val="24"/>
        </w:rPr>
      </w:pPr>
    </w:p>
    <w:p w14:paraId="0A23BFF6" w14:textId="77777777" w:rsidR="00400AB1" w:rsidRPr="00275DE8" w:rsidRDefault="007459C6" w:rsidP="00F8283C">
      <w:pPr>
        <w:ind w:left="360" w:hanging="360"/>
        <w:contextualSpacing/>
        <w:jc w:val="left"/>
        <w:rPr>
          <w:rFonts w:ascii="Garamond" w:hAnsi="Garamond"/>
          <w:smallCaps/>
          <w:sz w:val="24"/>
          <w:szCs w:val="24"/>
        </w:rPr>
      </w:pPr>
      <w:r w:rsidRPr="00275DE8">
        <w:rPr>
          <w:rFonts w:ascii="Garamond" w:hAnsi="Garamond"/>
          <w:smallCaps/>
          <w:sz w:val="24"/>
          <w:szCs w:val="24"/>
        </w:rPr>
        <w:t>8</w:t>
      </w:r>
      <w:r w:rsidR="00F8283C" w:rsidRPr="00275DE8">
        <w:rPr>
          <w:rFonts w:ascii="Garamond" w:hAnsi="Garamond"/>
          <w:smallCaps/>
          <w:sz w:val="24"/>
          <w:szCs w:val="24"/>
        </w:rPr>
        <w:t>)</w:t>
      </w:r>
      <w:r w:rsidR="00F8283C" w:rsidRPr="00275DE8">
        <w:rPr>
          <w:rFonts w:ascii="Garamond" w:hAnsi="Garamond"/>
          <w:smallCaps/>
          <w:sz w:val="24"/>
          <w:szCs w:val="24"/>
        </w:rPr>
        <w:tab/>
        <w:t>Intellectual Property Rights and Licensing</w:t>
      </w:r>
      <w:r w:rsidR="00400AB1" w:rsidRPr="00275DE8">
        <w:rPr>
          <w:rFonts w:ascii="Garamond" w:hAnsi="Garamond"/>
          <w:smallCaps/>
          <w:sz w:val="24"/>
          <w:szCs w:val="24"/>
        </w:rPr>
        <w:t xml:space="preserve"> (Reading pp. 433-513)</w:t>
      </w:r>
      <w:bookmarkEnd w:id="0"/>
    </w:p>
    <w:sectPr w:rsidR="00400AB1" w:rsidRPr="00275DE8" w:rsidSect="00DB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4B15"/>
    <w:multiLevelType w:val="multilevel"/>
    <w:tmpl w:val="5FCEC45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2B82EEC"/>
    <w:multiLevelType w:val="hybridMultilevel"/>
    <w:tmpl w:val="9C2A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5E2A"/>
    <w:rsid w:val="000E5E2A"/>
    <w:rsid w:val="000F5F8E"/>
    <w:rsid w:val="00160094"/>
    <w:rsid w:val="002222F3"/>
    <w:rsid w:val="00275128"/>
    <w:rsid w:val="00275DE8"/>
    <w:rsid w:val="00280D33"/>
    <w:rsid w:val="002E21B0"/>
    <w:rsid w:val="002F1862"/>
    <w:rsid w:val="00350596"/>
    <w:rsid w:val="003F4CB9"/>
    <w:rsid w:val="00400AB1"/>
    <w:rsid w:val="00501E28"/>
    <w:rsid w:val="00530DFD"/>
    <w:rsid w:val="00552DDD"/>
    <w:rsid w:val="005A13B2"/>
    <w:rsid w:val="005D1EBA"/>
    <w:rsid w:val="006A0751"/>
    <w:rsid w:val="006E78BE"/>
    <w:rsid w:val="006F40E6"/>
    <w:rsid w:val="0071156C"/>
    <w:rsid w:val="007459C6"/>
    <w:rsid w:val="00747742"/>
    <w:rsid w:val="007541E9"/>
    <w:rsid w:val="007629F5"/>
    <w:rsid w:val="007A4ED4"/>
    <w:rsid w:val="007F1FE9"/>
    <w:rsid w:val="00896183"/>
    <w:rsid w:val="009109E5"/>
    <w:rsid w:val="00AB2AD2"/>
    <w:rsid w:val="00BC2236"/>
    <w:rsid w:val="00BD73C6"/>
    <w:rsid w:val="00C86DA7"/>
    <w:rsid w:val="00C95BF4"/>
    <w:rsid w:val="00CD1A34"/>
    <w:rsid w:val="00CE08AE"/>
    <w:rsid w:val="00D820D8"/>
    <w:rsid w:val="00DD75F8"/>
    <w:rsid w:val="00E07D08"/>
    <w:rsid w:val="00E1624D"/>
    <w:rsid w:val="00E67A12"/>
    <w:rsid w:val="00EC77EB"/>
    <w:rsid w:val="00ED2B3B"/>
    <w:rsid w:val="00F07986"/>
    <w:rsid w:val="00F25A47"/>
    <w:rsid w:val="00F73A82"/>
    <w:rsid w:val="00F8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36E2"/>
  <w15:docId w15:val="{7D040B50-EF3F-48A0-B914-7D21EC5D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2A"/>
    <w:pPr>
      <w:spacing w:line="276" w:lineRule="auto"/>
      <w:jc w:val="center"/>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2A"/>
    <w:pPr>
      <w:ind w:left="720"/>
      <w:contextualSpacing/>
    </w:pPr>
  </w:style>
  <w:style w:type="character" w:styleId="Hyperlink">
    <w:name w:val="Hyperlink"/>
    <w:basedOn w:val="DefaultParagraphFont"/>
    <w:uiPriority w:val="99"/>
    <w:unhideWhenUsed/>
    <w:rsid w:val="000E5E2A"/>
    <w:rPr>
      <w:color w:val="0000FF" w:themeColor="hyperlink"/>
      <w:u w:val="single"/>
    </w:rPr>
  </w:style>
  <w:style w:type="paragraph" w:customStyle="1" w:styleId="Standard">
    <w:name w:val="Standard"/>
    <w:rsid w:val="006E78BE"/>
    <w:pPr>
      <w:suppressAutoHyphens/>
      <w:autoSpaceDN w:val="0"/>
      <w:spacing w:after="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pecial/disability/student/Student%20information.aspx" TargetMode="External"/><Relationship Id="rId11" Type="http://schemas.openxmlformats.org/officeDocument/2006/relationships/customXml" Target="../customXml/item3.xml"/><Relationship Id="rId5" Type="http://schemas.openxmlformats.org/officeDocument/2006/relationships/hyperlink" Target="https://www3.uwsp.edu/dos/Documents/UWS%2014-1.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342</Number>
    <Section xmlns="409cf07c-705a-4568-bc2e-e1a7cd36a2d3">01</Section>
    <Calendar_x0020_Year xmlns="409cf07c-705a-4568-bc2e-e1a7cd36a2d3">2019</Calendar_x0020_Year>
    <Course_x0020_Name xmlns="409cf07c-705a-4568-bc2e-e1a7cd36a2d3">International Business Law</Course_x0020_Name>
    <Instructor xmlns="409cf07c-705a-4568-bc2e-e1a7cd36a2d3">Caz McChrystal</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E0C264A0-A23A-4EAD-8C86-689548AB0FDC}"/>
</file>

<file path=customXml/itemProps2.xml><?xml version="1.0" encoding="utf-8"?>
<ds:datastoreItem xmlns:ds="http://schemas.openxmlformats.org/officeDocument/2006/customXml" ds:itemID="{EC10A33C-3CBE-4BDE-898A-7DEFAE79BFC5}"/>
</file>

<file path=customXml/itemProps3.xml><?xml version="1.0" encoding="utf-8"?>
<ds:datastoreItem xmlns:ds="http://schemas.openxmlformats.org/officeDocument/2006/customXml" ds:itemID="{17C3ED4B-3AB8-4F16-AB25-668661D1608B}"/>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McChrystal</dc:creator>
  <cp:lastModifiedBy>McChrystal, Caz</cp:lastModifiedBy>
  <cp:revision>2</cp:revision>
  <dcterms:created xsi:type="dcterms:W3CDTF">2019-09-03T14:17:00Z</dcterms:created>
  <dcterms:modified xsi:type="dcterms:W3CDTF">2019-09-03T14:17:00Z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